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AD740" w14:textId="77777777" w:rsidR="005F179E" w:rsidRPr="0063472C" w:rsidRDefault="005F179E" w:rsidP="005F179E">
      <w:pPr>
        <w:widowControl/>
        <w:rPr>
          <w:rFonts w:ascii="Tahoma" w:hAnsi="Tahoma" w:cs="Tahoma"/>
          <w:b/>
          <w:sz w:val="20"/>
        </w:rPr>
      </w:pPr>
      <w:r w:rsidRPr="00A65C6A">
        <w:rPr>
          <w:rFonts w:ascii="Tahoma" w:hAnsi="Tahoma" w:cs="Tahoma"/>
          <w:i/>
          <w:sz w:val="20"/>
        </w:rPr>
        <w:tab/>
      </w:r>
      <w:r w:rsidRPr="00A65C6A">
        <w:rPr>
          <w:rFonts w:ascii="Tahoma" w:hAnsi="Tahoma" w:cs="Tahoma"/>
          <w:i/>
          <w:sz w:val="20"/>
        </w:rPr>
        <w:tab/>
      </w:r>
      <w:r w:rsidRPr="00A65C6A">
        <w:rPr>
          <w:rFonts w:ascii="Tahoma" w:hAnsi="Tahoma" w:cs="Tahoma"/>
          <w:i/>
          <w:sz w:val="20"/>
        </w:rPr>
        <w:tab/>
      </w:r>
      <w:r w:rsidRPr="00A65C6A">
        <w:rPr>
          <w:rFonts w:ascii="Tahoma" w:hAnsi="Tahoma" w:cs="Tahoma"/>
          <w:i/>
          <w:sz w:val="20"/>
        </w:rPr>
        <w:tab/>
      </w:r>
    </w:p>
    <w:p w14:paraId="64B08352" w14:textId="77777777" w:rsidR="005F179E" w:rsidRPr="0063472C" w:rsidRDefault="005F179E" w:rsidP="005F179E">
      <w:pPr>
        <w:widowControl/>
        <w:jc w:val="center"/>
        <w:rPr>
          <w:rFonts w:ascii="Tahoma" w:hAnsi="Tahoma" w:cs="Tahoma"/>
          <w:b/>
          <w:sz w:val="20"/>
        </w:rPr>
      </w:pPr>
      <w:r w:rsidRPr="0063472C">
        <w:rPr>
          <w:rFonts w:ascii="Tahoma" w:hAnsi="Tahoma" w:cs="Tahoma"/>
          <w:b/>
          <w:sz w:val="20"/>
        </w:rPr>
        <w:t xml:space="preserve"> Государственный (муниципальный) контракт на горячее водоснабжение №_____</w:t>
      </w:r>
    </w:p>
    <w:p w14:paraId="62AACF28" w14:textId="77777777" w:rsidR="005F179E" w:rsidRPr="0063472C" w:rsidRDefault="005F179E" w:rsidP="005F179E">
      <w:pPr>
        <w:widowControl/>
        <w:jc w:val="center"/>
        <w:rPr>
          <w:rFonts w:ascii="Tahoma" w:hAnsi="Tahoma" w:cs="Tahoma"/>
          <w:b/>
          <w:sz w:val="20"/>
        </w:rPr>
      </w:pPr>
    </w:p>
    <w:p w14:paraId="4DDA20B9" w14:textId="77777777" w:rsidR="005F179E" w:rsidRPr="0063472C" w:rsidRDefault="005F179E" w:rsidP="005F179E">
      <w:pPr>
        <w:widowControl/>
        <w:jc w:val="both"/>
        <w:rPr>
          <w:rFonts w:ascii="Tahoma" w:hAnsi="Tahoma" w:cs="Tahoma"/>
          <w:b/>
          <w:sz w:val="20"/>
        </w:rPr>
      </w:pPr>
      <w:r w:rsidRPr="0063472C">
        <w:rPr>
          <w:rFonts w:ascii="Tahoma" w:hAnsi="Tahoma" w:cs="Tahoma"/>
          <w:b/>
          <w:sz w:val="20"/>
        </w:rPr>
        <w:t>_________________</w:t>
      </w:r>
      <w:r w:rsidRPr="0063472C">
        <w:rPr>
          <w:rFonts w:ascii="Tahoma" w:hAnsi="Tahoma" w:cs="Tahoma"/>
          <w:b/>
          <w:sz w:val="20"/>
        </w:rPr>
        <w:tab/>
      </w:r>
      <w:r w:rsidRPr="0063472C">
        <w:rPr>
          <w:rFonts w:ascii="Tahoma" w:hAnsi="Tahoma" w:cs="Tahoma"/>
          <w:b/>
          <w:sz w:val="20"/>
        </w:rPr>
        <w:tab/>
      </w:r>
      <w:r w:rsidRPr="0063472C">
        <w:rPr>
          <w:rFonts w:ascii="Tahoma" w:hAnsi="Tahoma" w:cs="Tahoma"/>
          <w:b/>
          <w:sz w:val="20"/>
        </w:rPr>
        <w:tab/>
      </w:r>
      <w:r>
        <w:rPr>
          <w:rFonts w:ascii="Tahoma" w:hAnsi="Tahoma" w:cs="Tahoma"/>
          <w:b/>
          <w:sz w:val="20"/>
        </w:rPr>
        <w:t xml:space="preserve">                       </w:t>
      </w:r>
      <w:r w:rsidRPr="0063472C">
        <w:rPr>
          <w:rFonts w:ascii="Tahoma" w:hAnsi="Tahoma" w:cs="Tahoma"/>
          <w:b/>
          <w:sz w:val="20"/>
        </w:rPr>
        <w:tab/>
      </w:r>
      <w:r w:rsidRPr="0063472C">
        <w:rPr>
          <w:rFonts w:ascii="Tahoma" w:hAnsi="Tahoma" w:cs="Tahoma"/>
          <w:b/>
          <w:sz w:val="20"/>
        </w:rPr>
        <w:tab/>
      </w:r>
      <w:r w:rsidRPr="0063472C">
        <w:rPr>
          <w:rFonts w:ascii="Tahoma" w:hAnsi="Tahoma" w:cs="Tahoma"/>
          <w:b/>
          <w:sz w:val="20"/>
        </w:rPr>
        <w:tab/>
        <w:t>________________</w:t>
      </w:r>
    </w:p>
    <w:p w14:paraId="44264853" w14:textId="77777777" w:rsidR="005F179E" w:rsidRPr="0063472C" w:rsidRDefault="005F179E" w:rsidP="005F179E">
      <w:pPr>
        <w:pStyle w:val="a5"/>
        <w:jc w:val="left"/>
        <w:rPr>
          <w:rFonts w:ascii="Tahoma" w:hAnsi="Tahoma" w:cs="Tahoma"/>
          <w:b w:val="0"/>
          <w:bCs w:val="0"/>
          <w:sz w:val="20"/>
          <w:szCs w:val="20"/>
        </w:rPr>
      </w:pPr>
      <w:r w:rsidRPr="0063472C">
        <w:rPr>
          <w:rFonts w:ascii="Tahoma" w:hAnsi="Tahoma" w:cs="Tahoma"/>
          <w:b w:val="0"/>
          <w:bCs w:val="0"/>
          <w:sz w:val="20"/>
          <w:szCs w:val="20"/>
        </w:rPr>
        <w:t xml:space="preserve">    (место заключения)  </w:t>
      </w:r>
      <w:r w:rsidRPr="0063472C">
        <w:rPr>
          <w:rFonts w:ascii="Tahoma" w:hAnsi="Tahoma" w:cs="Tahoma"/>
          <w:b w:val="0"/>
          <w:bCs w:val="0"/>
          <w:sz w:val="20"/>
          <w:szCs w:val="20"/>
        </w:rPr>
        <w:tab/>
      </w:r>
      <w:r w:rsidRPr="0063472C">
        <w:rPr>
          <w:rFonts w:ascii="Tahoma" w:hAnsi="Tahoma" w:cs="Tahoma"/>
          <w:b w:val="0"/>
          <w:bCs w:val="0"/>
          <w:sz w:val="20"/>
          <w:szCs w:val="20"/>
        </w:rPr>
        <w:tab/>
      </w:r>
      <w:r w:rsidRPr="0063472C">
        <w:rPr>
          <w:rFonts w:ascii="Tahoma" w:hAnsi="Tahoma" w:cs="Tahoma"/>
          <w:b w:val="0"/>
          <w:bCs w:val="0"/>
          <w:sz w:val="20"/>
          <w:szCs w:val="20"/>
        </w:rPr>
        <w:tab/>
      </w:r>
      <w:r w:rsidRPr="0063472C">
        <w:rPr>
          <w:rFonts w:ascii="Tahoma" w:hAnsi="Tahoma" w:cs="Tahoma"/>
          <w:b w:val="0"/>
          <w:bCs w:val="0"/>
          <w:sz w:val="20"/>
          <w:szCs w:val="20"/>
        </w:rPr>
        <w:tab/>
      </w:r>
      <w:r w:rsidRPr="0063472C">
        <w:rPr>
          <w:rFonts w:ascii="Tahoma" w:hAnsi="Tahoma" w:cs="Tahoma"/>
          <w:b w:val="0"/>
          <w:bCs w:val="0"/>
          <w:sz w:val="20"/>
          <w:szCs w:val="20"/>
        </w:rPr>
        <w:tab/>
      </w:r>
      <w:r w:rsidRPr="0063472C">
        <w:rPr>
          <w:rFonts w:ascii="Tahoma" w:hAnsi="Tahoma" w:cs="Tahoma"/>
          <w:b w:val="0"/>
          <w:bCs w:val="0"/>
          <w:sz w:val="20"/>
          <w:szCs w:val="20"/>
        </w:rPr>
        <w:tab/>
      </w:r>
      <w:r w:rsidRPr="0063472C">
        <w:rPr>
          <w:rFonts w:ascii="Tahoma" w:hAnsi="Tahoma" w:cs="Tahoma"/>
          <w:b w:val="0"/>
          <w:bCs w:val="0"/>
          <w:sz w:val="20"/>
          <w:szCs w:val="20"/>
        </w:rPr>
        <w:tab/>
        <w:t xml:space="preserve">    (дата заключения)                                                                                                                                               </w:t>
      </w:r>
    </w:p>
    <w:p w14:paraId="0BB1804E" w14:textId="77777777" w:rsidR="005F179E" w:rsidRPr="00B23C1A" w:rsidRDefault="005F179E" w:rsidP="005F179E">
      <w:pPr>
        <w:jc w:val="right"/>
        <w:rPr>
          <w:rFonts w:ascii="Tahoma" w:hAnsi="Tahoma" w:cs="Tahoma"/>
          <w:color w:val="000000"/>
          <w:sz w:val="18"/>
          <w:szCs w:val="18"/>
        </w:rPr>
      </w:pPr>
      <w:r>
        <w:rPr>
          <w:rFonts w:ascii="Tahoma" w:hAnsi="Tahoma" w:cs="Tahoma"/>
          <w:color w:val="000000"/>
          <w:sz w:val="18"/>
          <w:szCs w:val="18"/>
        </w:rPr>
        <w:t>______________________________________________</w:t>
      </w:r>
      <w:r>
        <w:rPr>
          <w:rFonts w:ascii="Tahoma" w:hAnsi="Tahoma" w:cs="Tahoma"/>
          <w:color w:val="000000"/>
          <w:sz w:val="18"/>
          <w:szCs w:val="18"/>
        </w:rPr>
        <w:br/>
        <w:t xml:space="preserve">(идентификатор контракта, </w:t>
      </w:r>
      <w:r>
        <w:rPr>
          <w:rFonts w:ascii="Tahoma" w:hAnsi="Tahoma" w:cs="Tahoma"/>
          <w:color w:val="000000"/>
          <w:sz w:val="18"/>
          <w:szCs w:val="18"/>
        </w:rPr>
        <w:br/>
        <w:t>заполняется Потребителем после регистрации в реестре)</w:t>
      </w:r>
    </w:p>
    <w:p w14:paraId="3393F63F" w14:textId="77777777" w:rsidR="005F179E" w:rsidRPr="0063472C" w:rsidRDefault="005F179E" w:rsidP="005F179E">
      <w:pPr>
        <w:jc w:val="right"/>
        <w:rPr>
          <w:rFonts w:ascii="Tahoma" w:hAnsi="Tahoma" w:cs="Tahoma"/>
          <w:sz w:val="20"/>
        </w:rPr>
      </w:pPr>
      <w:r>
        <w:rPr>
          <w:rFonts w:ascii="Tahoma" w:hAnsi="Tahoma" w:cs="Tahoma"/>
          <w:color w:val="000000"/>
          <w:sz w:val="18"/>
          <w:szCs w:val="18"/>
        </w:rPr>
        <w:t>______________________________________________</w:t>
      </w:r>
      <w:r>
        <w:rPr>
          <w:rFonts w:ascii="Tahoma" w:hAnsi="Tahoma" w:cs="Tahoma"/>
          <w:color w:val="000000"/>
          <w:sz w:val="18"/>
          <w:szCs w:val="18"/>
        </w:rPr>
        <w:br/>
        <w:t>(идентификационный код закупки)</w:t>
      </w:r>
    </w:p>
    <w:p w14:paraId="4E5A946B" w14:textId="77777777" w:rsidR="005F179E" w:rsidRPr="003E0413" w:rsidRDefault="005F179E" w:rsidP="005F179E">
      <w:pPr>
        <w:jc w:val="right"/>
        <w:rPr>
          <w:rFonts w:ascii="Tahoma" w:hAnsi="Tahoma" w:cs="Tahoma"/>
          <w:sz w:val="20"/>
        </w:rPr>
      </w:pPr>
    </w:p>
    <w:p w14:paraId="03FCBC4B" w14:textId="77777777" w:rsidR="005F179E" w:rsidRPr="0063472C" w:rsidRDefault="005F179E" w:rsidP="005F179E">
      <w:pPr>
        <w:jc w:val="both"/>
        <w:rPr>
          <w:rFonts w:ascii="Tahoma" w:hAnsi="Tahoma" w:cs="Tahoma"/>
          <w:color w:val="000000"/>
          <w:sz w:val="20"/>
        </w:rPr>
      </w:pPr>
      <w:r w:rsidRPr="0063472C">
        <w:rPr>
          <w:rFonts w:ascii="Tahoma" w:hAnsi="Tahoma" w:cs="Tahoma"/>
          <w:color w:val="000000"/>
          <w:sz w:val="20"/>
        </w:rPr>
        <w:t>_____________________________________________________________________________________________</w:t>
      </w:r>
      <w:r w:rsidRPr="0063472C">
        <w:rPr>
          <w:rFonts w:ascii="Tahoma" w:hAnsi="Tahoma" w:cs="Tahoma"/>
          <w:sz w:val="20"/>
        </w:rPr>
        <w:t>,</w:t>
      </w:r>
      <w:r w:rsidRPr="0063472C">
        <w:rPr>
          <w:rFonts w:ascii="Tahoma" w:hAnsi="Tahoma" w:cs="Tahoma"/>
          <w:color w:val="000000"/>
          <w:sz w:val="20"/>
        </w:rPr>
        <w:t xml:space="preserve">  </w:t>
      </w:r>
    </w:p>
    <w:p w14:paraId="11D0408C" w14:textId="77777777" w:rsidR="005F179E" w:rsidRPr="0063472C" w:rsidRDefault="005F179E" w:rsidP="005F179E">
      <w:pPr>
        <w:spacing w:after="120"/>
        <w:jc w:val="center"/>
        <w:rPr>
          <w:rFonts w:ascii="Tahoma" w:hAnsi="Tahoma" w:cs="Tahoma"/>
          <w:color w:val="000000"/>
          <w:sz w:val="20"/>
        </w:rPr>
      </w:pPr>
      <w:r w:rsidRPr="0063472C">
        <w:rPr>
          <w:rFonts w:ascii="Tahoma" w:hAnsi="Tahoma" w:cs="Tahoma"/>
          <w:color w:val="000000"/>
          <w:sz w:val="20"/>
        </w:rPr>
        <w:t>(указать полное фирменное наименование)</w:t>
      </w:r>
    </w:p>
    <w:p w14:paraId="7D48F048" w14:textId="77777777" w:rsidR="005F179E" w:rsidRPr="0063472C" w:rsidRDefault="005F179E" w:rsidP="005F179E">
      <w:pPr>
        <w:jc w:val="both"/>
        <w:rPr>
          <w:rFonts w:ascii="Tahoma" w:hAnsi="Tahoma" w:cs="Tahoma"/>
          <w:color w:val="000000"/>
          <w:sz w:val="20"/>
        </w:rPr>
      </w:pPr>
      <w:r w:rsidRPr="0063472C">
        <w:rPr>
          <w:rFonts w:ascii="Tahoma" w:hAnsi="Tahoma" w:cs="Tahoma"/>
          <w:color w:val="000000"/>
          <w:sz w:val="20"/>
        </w:rPr>
        <w:t xml:space="preserve">именуем__  в  дальнейшем «Организация, осуществляющая горячее водоснабжение»,  в лице _________________________________________________________________________________________, </w:t>
      </w:r>
    </w:p>
    <w:p w14:paraId="7236E78C" w14:textId="77777777" w:rsidR="005F179E" w:rsidRPr="0063472C" w:rsidRDefault="005F179E" w:rsidP="005F179E">
      <w:pPr>
        <w:jc w:val="both"/>
        <w:rPr>
          <w:rFonts w:ascii="Tahoma" w:hAnsi="Tahoma" w:cs="Tahoma"/>
          <w:color w:val="000000"/>
          <w:sz w:val="20"/>
        </w:rPr>
      </w:pPr>
      <w:r w:rsidRPr="0063472C">
        <w:rPr>
          <w:rFonts w:ascii="Tahoma" w:hAnsi="Tahoma" w:cs="Tahoma"/>
          <w:color w:val="000000"/>
          <w:sz w:val="20"/>
        </w:rPr>
        <w:t xml:space="preserve">                                                                                                    (должность, Ф.И.О. полностью) </w:t>
      </w:r>
    </w:p>
    <w:p w14:paraId="3F5DED8E" w14:textId="77777777" w:rsidR="005F179E" w:rsidRPr="0063472C" w:rsidRDefault="005F179E" w:rsidP="005F179E">
      <w:pPr>
        <w:jc w:val="both"/>
        <w:rPr>
          <w:rFonts w:ascii="Tahoma" w:hAnsi="Tahoma" w:cs="Tahoma"/>
          <w:color w:val="000000"/>
          <w:sz w:val="20"/>
        </w:rPr>
      </w:pPr>
      <w:r w:rsidRPr="0063472C">
        <w:rPr>
          <w:rFonts w:ascii="Tahoma" w:hAnsi="Tahoma" w:cs="Tahoma"/>
          <w:color w:val="000000"/>
          <w:sz w:val="20"/>
        </w:rPr>
        <w:t xml:space="preserve">действующ__ на  основании ____________________________________________________ с одной стороны, и </w:t>
      </w:r>
    </w:p>
    <w:p w14:paraId="116F38A1" w14:textId="77777777" w:rsidR="005F179E" w:rsidRPr="0063472C" w:rsidRDefault="005F179E" w:rsidP="005F179E">
      <w:pPr>
        <w:jc w:val="both"/>
        <w:rPr>
          <w:rFonts w:ascii="Tahoma" w:hAnsi="Tahoma" w:cs="Tahoma"/>
          <w:color w:val="000000"/>
          <w:sz w:val="20"/>
        </w:rPr>
      </w:pPr>
    </w:p>
    <w:p w14:paraId="72DC3C5F" w14:textId="77777777" w:rsidR="005F179E" w:rsidRPr="0063472C" w:rsidRDefault="005F179E" w:rsidP="005F179E">
      <w:pPr>
        <w:jc w:val="both"/>
        <w:rPr>
          <w:rFonts w:ascii="Tahoma" w:hAnsi="Tahoma" w:cs="Tahoma"/>
          <w:color w:val="000000"/>
          <w:sz w:val="20"/>
        </w:rPr>
      </w:pPr>
      <w:r w:rsidRPr="0063472C">
        <w:rPr>
          <w:rFonts w:ascii="Tahoma" w:hAnsi="Tahoma" w:cs="Tahoma"/>
          <w:color w:val="000000"/>
          <w:sz w:val="20"/>
        </w:rPr>
        <w:t>_____________________________________________________________________________________________</w:t>
      </w:r>
      <w:r w:rsidRPr="0063472C">
        <w:rPr>
          <w:rFonts w:ascii="Tahoma" w:hAnsi="Tahoma" w:cs="Tahoma"/>
          <w:sz w:val="20"/>
        </w:rPr>
        <w:t>,</w:t>
      </w:r>
      <w:r w:rsidRPr="0063472C">
        <w:rPr>
          <w:rFonts w:ascii="Tahoma" w:hAnsi="Tahoma" w:cs="Tahoma"/>
          <w:color w:val="000000"/>
          <w:sz w:val="20"/>
        </w:rPr>
        <w:t xml:space="preserve">  </w:t>
      </w:r>
    </w:p>
    <w:p w14:paraId="0604F815" w14:textId="77777777" w:rsidR="005F179E" w:rsidRPr="0063472C" w:rsidRDefault="005F179E" w:rsidP="005F179E">
      <w:pPr>
        <w:spacing w:after="120"/>
        <w:jc w:val="center"/>
        <w:rPr>
          <w:rFonts w:ascii="Tahoma" w:hAnsi="Tahoma" w:cs="Tahoma"/>
          <w:color w:val="000000"/>
          <w:sz w:val="20"/>
        </w:rPr>
      </w:pPr>
      <w:r w:rsidRPr="0063472C">
        <w:rPr>
          <w:rFonts w:ascii="Tahoma" w:hAnsi="Tahoma" w:cs="Tahoma"/>
          <w:color w:val="000000"/>
          <w:sz w:val="20"/>
        </w:rPr>
        <w:t>(указать полное фирменное наименование)</w:t>
      </w:r>
    </w:p>
    <w:p w14:paraId="07AE02F1" w14:textId="77777777" w:rsidR="005F179E" w:rsidRPr="0063472C" w:rsidRDefault="005F179E" w:rsidP="005F179E">
      <w:pPr>
        <w:jc w:val="both"/>
        <w:rPr>
          <w:rFonts w:ascii="Tahoma" w:hAnsi="Tahoma" w:cs="Tahoma"/>
          <w:color w:val="000000"/>
          <w:sz w:val="20"/>
        </w:rPr>
      </w:pPr>
      <w:r w:rsidRPr="0063472C">
        <w:rPr>
          <w:rFonts w:ascii="Tahoma" w:hAnsi="Tahoma" w:cs="Tahoma"/>
          <w:color w:val="000000"/>
          <w:sz w:val="20"/>
        </w:rPr>
        <w:t>именуем__ в   дальнейшем «Абонент»,</w:t>
      </w:r>
      <w:r w:rsidRPr="0063472C">
        <w:rPr>
          <w:rFonts w:ascii="Tahoma" w:hAnsi="Tahoma" w:cs="Tahoma"/>
          <w:b/>
          <w:color w:val="000000"/>
          <w:sz w:val="20"/>
        </w:rPr>
        <w:t xml:space="preserve"> </w:t>
      </w:r>
      <w:r w:rsidRPr="0063472C">
        <w:rPr>
          <w:rFonts w:ascii="Tahoma" w:hAnsi="Tahoma" w:cs="Tahoma"/>
          <w:color w:val="000000"/>
          <w:sz w:val="20"/>
        </w:rPr>
        <w:t xml:space="preserve">в лице _____________________________________________________,  </w:t>
      </w:r>
    </w:p>
    <w:p w14:paraId="39B38BB4" w14:textId="77777777" w:rsidR="005F179E" w:rsidRPr="0063472C" w:rsidRDefault="005F179E" w:rsidP="005F179E">
      <w:pPr>
        <w:spacing w:after="120"/>
        <w:jc w:val="both"/>
        <w:rPr>
          <w:rFonts w:ascii="Tahoma" w:hAnsi="Tahoma" w:cs="Tahoma"/>
          <w:color w:val="000000"/>
          <w:sz w:val="20"/>
        </w:rPr>
      </w:pPr>
      <w:r w:rsidRPr="0063472C">
        <w:rPr>
          <w:rFonts w:ascii="Tahoma" w:hAnsi="Tahoma" w:cs="Tahoma"/>
          <w:color w:val="000000"/>
          <w:sz w:val="20"/>
        </w:rPr>
        <w:t xml:space="preserve">                                                                                                                         (должность, Ф.И.О. полностью)</w:t>
      </w:r>
    </w:p>
    <w:p w14:paraId="38033C0D" w14:textId="77777777" w:rsidR="005F179E" w:rsidRPr="0063472C" w:rsidRDefault="005F179E" w:rsidP="005F179E">
      <w:pPr>
        <w:spacing w:after="120"/>
        <w:jc w:val="both"/>
        <w:rPr>
          <w:rFonts w:ascii="Tahoma" w:hAnsi="Tahoma" w:cs="Tahoma"/>
          <w:color w:val="000000"/>
          <w:sz w:val="20"/>
        </w:rPr>
      </w:pPr>
      <w:r w:rsidRPr="0063472C">
        <w:rPr>
          <w:rFonts w:ascii="Tahoma" w:hAnsi="Tahoma" w:cs="Tahoma"/>
          <w:color w:val="000000"/>
          <w:sz w:val="20"/>
        </w:rPr>
        <w:t>__________________________________________ действующ___ на основании _________________________,</w:t>
      </w:r>
    </w:p>
    <w:p w14:paraId="6F239962" w14:textId="77777777" w:rsidR="005F179E" w:rsidRPr="0063472C" w:rsidRDefault="005F179E" w:rsidP="005F179E">
      <w:pPr>
        <w:jc w:val="both"/>
        <w:rPr>
          <w:rFonts w:ascii="Tahoma" w:hAnsi="Tahoma" w:cs="Tahoma"/>
          <w:color w:val="000000"/>
          <w:sz w:val="20"/>
        </w:rPr>
      </w:pPr>
      <w:r w:rsidRPr="0063472C">
        <w:rPr>
          <w:rFonts w:ascii="Tahoma" w:hAnsi="Tahoma" w:cs="Tahoma"/>
          <w:color w:val="000000"/>
          <w:sz w:val="20"/>
        </w:rPr>
        <w:t>с другой стороны, именуемые в дальнейшем кажд____ в отдельности «Сторона», а совместно – «Стороны», заключили настоящий контракт (далее по тексту – Контракт) о нижеследующем:</w:t>
      </w:r>
    </w:p>
    <w:p w14:paraId="43C03C90" w14:textId="77777777" w:rsidR="005F179E" w:rsidRPr="0063472C" w:rsidRDefault="005F179E" w:rsidP="005F179E">
      <w:pPr>
        <w:rPr>
          <w:rFonts w:ascii="Tahoma" w:hAnsi="Tahoma" w:cs="Tahoma"/>
          <w:b/>
          <w:sz w:val="20"/>
        </w:rPr>
      </w:pPr>
    </w:p>
    <w:p w14:paraId="40E032CF" w14:textId="77777777" w:rsidR="005F179E" w:rsidRPr="0063472C" w:rsidRDefault="005F179E" w:rsidP="005F179E">
      <w:pPr>
        <w:jc w:val="center"/>
        <w:rPr>
          <w:rFonts w:ascii="Tahoma" w:hAnsi="Tahoma" w:cs="Tahoma"/>
          <w:b/>
          <w:sz w:val="20"/>
        </w:rPr>
      </w:pPr>
      <w:r w:rsidRPr="0063472C">
        <w:rPr>
          <w:rFonts w:ascii="Tahoma" w:hAnsi="Tahoma" w:cs="Tahoma"/>
          <w:b/>
          <w:sz w:val="20"/>
        </w:rPr>
        <w:t>1. Предмет Контракта</w:t>
      </w:r>
    </w:p>
    <w:p w14:paraId="740A0883" w14:textId="77777777" w:rsidR="005F179E" w:rsidRPr="0063472C" w:rsidRDefault="005F179E" w:rsidP="005F179E">
      <w:pPr>
        <w:jc w:val="both"/>
        <w:rPr>
          <w:rFonts w:ascii="Tahoma" w:hAnsi="Tahoma" w:cs="Tahoma"/>
          <w:sz w:val="20"/>
        </w:rPr>
      </w:pPr>
      <w:r w:rsidRPr="0063472C">
        <w:rPr>
          <w:rFonts w:ascii="Tahoma" w:hAnsi="Tahoma" w:cs="Tahoma"/>
          <w:sz w:val="20"/>
        </w:rPr>
        <w:tab/>
      </w:r>
    </w:p>
    <w:p w14:paraId="3FF57736"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 xml:space="preserve">1. Организация, осуществляющая горячее водоснабжение, обязуется подавать Абоненту через присоединенную водопроводную сеть горячую воду из закрытых централизованных систем горячего водоснабжения установленного качества и в установленном объеме в соответствии с режимом ее подачи, определенном </w:t>
      </w:r>
      <w:r>
        <w:rPr>
          <w:rFonts w:ascii="Tahoma" w:hAnsi="Tahoma" w:cs="Tahoma"/>
          <w:sz w:val="20"/>
        </w:rPr>
        <w:t>контракт</w:t>
      </w:r>
      <w:r w:rsidRPr="0063472C">
        <w:rPr>
          <w:rFonts w:ascii="Tahoma" w:hAnsi="Tahoma" w:cs="Tahoma"/>
          <w:sz w:val="20"/>
        </w:rPr>
        <w:t>ом, а Абонент обязуется оплачивать принятую горячую воду и соблюдать предусмотренный контрактом режим потребления, обеспечивать безопасность эксплуатации находящихся в его ведении сетей горячего водоснабжения и исправность приборов учета (узлов учета) и оборудования, связанного с потреблением горячей воды.</w:t>
      </w:r>
    </w:p>
    <w:p w14:paraId="46EB2291"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2. Границ</w:t>
      </w:r>
      <w:r>
        <w:rPr>
          <w:rFonts w:ascii="Tahoma" w:hAnsi="Tahoma" w:cs="Tahoma"/>
          <w:sz w:val="20"/>
        </w:rPr>
        <w:t>ы</w:t>
      </w:r>
      <w:r w:rsidRPr="0063472C">
        <w:rPr>
          <w:rFonts w:ascii="Tahoma" w:hAnsi="Tahoma" w:cs="Tahoma"/>
          <w:sz w:val="20"/>
        </w:rPr>
        <w:t xml:space="preserve"> балансовой принадлежности объектов закрытой централизованной системы горячего водоснабжения Абонента и Организации, осуществляющей горячее водоснабжение, </w:t>
      </w:r>
      <w:r>
        <w:rPr>
          <w:rFonts w:ascii="Tahoma" w:hAnsi="Tahoma" w:cs="Tahoma"/>
          <w:sz w:val="20"/>
        </w:rPr>
        <w:t xml:space="preserve">и эксплуатационной ответственности указанных объектов </w:t>
      </w:r>
      <w:r w:rsidRPr="0063472C">
        <w:rPr>
          <w:rFonts w:ascii="Tahoma" w:hAnsi="Tahoma" w:cs="Tahoma"/>
          <w:sz w:val="20"/>
        </w:rPr>
        <w:t>определя</w:t>
      </w:r>
      <w:r>
        <w:rPr>
          <w:rFonts w:ascii="Tahoma" w:hAnsi="Tahoma" w:cs="Tahoma"/>
          <w:sz w:val="20"/>
        </w:rPr>
        <w:t>ю</w:t>
      </w:r>
      <w:r w:rsidRPr="0063472C">
        <w:rPr>
          <w:rFonts w:ascii="Tahoma" w:hAnsi="Tahoma" w:cs="Tahoma"/>
          <w:sz w:val="20"/>
        </w:rPr>
        <w:t>тся в соответствии с Актом разграничения балансовой принадлежности</w:t>
      </w:r>
      <w:r w:rsidRPr="00105559">
        <w:rPr>
          <w:rFonts w:ascii="Tahoma" w:hAnsi="Tahoma" w:cs="Tahoma"/>
          <w:sz w:val="20"/>
        </w:rPr>
        <w:t xml:space="preserve"> </w:t>
      </w:r>
      <w:r>
        <w:rPr>
          <w:rFonts w:ascii="Tahoma" w:hAnsi="Tahoma" w:cs="Tahoma"/>
          <w:sz w:val="20"/>
        </w:rPr>
        <w:t>и эксплуатационной ответственности</w:t>
      </w:r>
      <w:r w:rsidRPr="0063472C">
        <w:rPr>
          <w:rFonts w:ascii="Tahoma" w:hAnsi="Tahoma" w:cs="Tahoma"/>
          <w:sz w:val="20"/>
        </w:rPr>
        <w:t>, предусмотренным приложением № 1.</w:t>
      </w:r>
    </w:p>
    <w:p w14:paraId="4599E73F"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 xml:space="preserve">3. Акт разграничения балансовой принадлежности </w:t>
      </w:r>
      <w:r>
        <w:rPr>
          <w:rFonts w:ascii="Tahoma" w:hAnsi="Tahoma" w:cs="Tahoma"/>
          <w:sz w:val="20"/>
        </w:rPr>
        <w:t xml:space="preserve">и </w:t>
      </w:r>
      <w:r w:rsidRPr="0063472C">
        <w:rPr>
          <w:rFonts w:ascii="Tahoma" w:hAnsi="Tahoma" w:cs="Tahoma"/>
          <w:sz w:val="20"/>
        </w:rPr>
        <w:t>эксплуатационной ответственности, предусмотренны</w:t>
      </w:r>
      <w:r>
        <w:rPr>
          <w:rFonts w:ascii="Tahoma" w:hAnsi="Tahoma" w:cs="Tahoma"/>
          <w:sz w:val="20"/>
        </w:rPr>
        <w:t>й</w:t>
      </w:r>
      <w:r w:rsidRPr="0063472C">
        <w:rPr>
          <w:rFonts w:ascii="Tahoma" w:hAnsi="Tahoma" w:cs="Tahoma"/>
          <w:sz w:val="20"/>
        </w:rPr>
        <w:t xml:space="preserve"> приложением № </w:t>
      </w:r>
      <w:r>
        <w:rPr>
          <w:rFonts w:ascii="Tahoma" w:hAnsi="Tahoma" w:cs="Tahoma"/>
          <w:sz w:val="20"/>
        </w:rPr>
        <w:t>1 к настоящему контракту, подлежит подписанию при заключении настоящего контракта и является его неотъемлемой частью</w:t>
      </w:r>
      <w:r w:rsidRPr="0063472C">
        <w:rPr>
          <w:rFonts w:ascii="Tahoma" w:hAnsi="Tahoma" w:cs="Tahoma"/>
          <w:sz w:val="20"/>
        </w:rPr>
        <w:t xml:space="preserve">. </w:t>
      </w:r>
    </w:p>
    <w:p w14:paraId="3C493C2C"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4. Сведения об установленной мощности, необходимой для осуществления горячего водоснабжения Абонента, в том числе с распределением указанной мощности по каждой точке подключения (технологического присоединения), а также о подключенной нагрузке, в пределах которой организация, осуществляющая горячее водоснабжение, принимает на себя обязательства обеспечить горячее водоснабжение Абонента, приведены в приложении № 3.</w:t>
      </w:r>
    </w:p>
    <w:p w14:paraId="6096271E" w14:textId="77777777" w:rsidR="005F179E" w:rsidRPr="0063472C" w:rsidRDefault="005F179E" w:rsidP="005F179E">
      <w:pPr>
        <w:pStyle w:val="ConsPlusNonformat"/>
        <w:ind w:firstLine="540"/>
        <w:jc w:val="both"/>
        <w:rPr>
          <w:rFonts w:ascii="Tahoma" w:eastAsia="Times New Roman" w:hAnsi="Tahoma" w:cs="Tahoma"/>
        </w:rPr>
      </w:pPr>
      <w:r w:rsidRPr="0063472C">
        <w:rPr>
          <w:rFonts w:ascii="Tahoma" w:eastAsia="Times New Roman" w:hAnsi="Tahoma" w:cs="Tahoma"/>
        </w:rPr>
        <w:t>5.  Местом  исполнения обязательств  по контракту является ______________.</w:t>
      </w:r>
    </w:p>
    <w:p w14:paraId="7B67A082" w14:textId="77777777" w:rsidR="005F179E" w:rsidRPr="0063472C" w:rsidRDefault="005F179E" w:rsidP="005F179E">
      <w:pPr>
        <w:jc w:val="both"/>
        <w:rPr>
          <w:rFonts w:ascii="Tahoma" w:hAnsi="Tahoma" w:cs="Tahoma"/>
          <w:sz w:val="20"/>
        </w:rPr>
      </w:pPr>
    </w:p>
    <w:p w14:paraId="518589AC" w14:textId="77777777" w:rsidR="005F179E" w:rsidRPr="0063472C" w:rsidRDefault="005F179E" w:rsidP="005F179E">
      <w:pPr>
        <w:widowControl/>
        <w:overflowPunct/>
        <w:jc w:val="center"/>
        <w:outlineLvl w:val="0"/>
        <w:rPr>
          <w:rFonts w:ascii="Tahoma" w:hAnsi="Tahoma" w:cs="Tahoma"/>
          <w:b/>
          <w:sz w:val="20"/>
        </w:rPr>
      </w:pPr>
      <w:r w:rsidRPr="0063472C">
        <w:rPr>
          <w:rFonts w:ascii="Tahoma" w:hAnsi="Tahoma" w:cs="Tahoma"/>
          <w:b/>
          <w:sz w:val="20"/>
        </w:rPr>
        <w:t>2. Срок и режим подачи (потребления) горячей воды,</w:t>
      </w:r>
    </w:p>
    <w:p w14:paraId="0AFF5B70" w14:textId="77777777" w:rsidR="005F179E" w:rsidRPr="0063472C" w:rsidRDefault="005F179E" w:rsidP="005F179E">
      <w:pPr>
        <w:widowControl/>
        <w:overflowPunct/>
        <w:jc w:val="center"/>
        <w:rPr>
          <w:rFonts w:ascii="Tahoma" w:hAnsi="Tahoma" w:cs="Tahoma"/>
          <w:b/>
          <w:sz w:val="20"/>
        </w:rPr>
      </w:pPr>
      <w:r w:rsidRPr="0063472C">
        <w:rPr>
          <w:rFonts w:ascii="Tahoma" w:hAnsi="Tahoma" w:cs="Tahoma"/>
          <w:b/>
          <w:sz w:val="20"/>
        </w:rPr>
        <w:t>установленная мощность</w:t>
      </w:r>
    </w:p>
    <w:p w14:paraId="016383E6" w14:textId="77777777" w:rsidR="005F179E" w:rsidRPr="0063472C" w:rsidRDefault="005F179E" w:rsidP="005F179E">
      <w:pPr>
        <w:widowControl/>
        <w:overflowPunct/>
        <w:ind w:firstLine="540"/>
        <w:jc w:val="both"/>
        <w:rPr>
          <w:rFonts w:ascii="Tahoma" w:hAnsi="Tahoma" w:cs="Tahoma"/>
          <w:sz w:val="20"/>
        </w:rPr>
      </w:pPr>
    </w:p>
    <w:p w14:paraId="61C7C879"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6. Дата начала подачи горячей воды "__" ___________ 20__ г.</w:t>
      </w:r>
    </w:p>
    <w:p w14:paraId="4862B375"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7. Организация, осуществляющая горячее водоснабжение, и Абонент обязуются соблюдать режим подачи горячей воды в точке подключения (технологического присоединения) согласно приложению № 4.</w:t>
      </w:r>
    </w:p>
    <w:p w14:paraId="0D8B6B38" w14:textId="77777777" w:rsidR="005F179E" w:rsidRPr="0063472C" w:rsidRDefault="005F179E" w:rsidP="005F179E">
      <w:pPr>
        <w:widowControl/>
        <w:overflowPunct/>
        <w:ind w:firstLine="540"/>
        <w:jc w:val="both"/>
        <w:rPr>
          <w:rFonts w:ascii="Tahoma" w:hAnsi="Tahoma" w:cs="Tahoma"/>
          <w:sz w:val="20"/>
        </w:rPr>
      </w:pPr>
    </w:p>
    <w:p w14:paraId="389D0369" w14:textId="77777777" w:rsidR="005F179E" w:rsidRPr="0063472C" w:rsidRDefault="005F179E" w:rsidP="005F179E">
      <w:pPr>
        <w:widowControl/>
        <w:overflowPunct/>
        <w:jc w:val="center"/>
        <w:outlineLvl w:val="0"/>
        <w:rPr>
          <w:rFonts w:ascii="Tahoma" w:hAnsi="Tahoma" w:cs="Tahoma"/>
          <w:b/>
          <w:sz w:val="20"/>
        </w:rPr>
      </w:pPr>
      <w:r w:rsidRPr="0063472C">
        <w:rPr>
          <w:rFonts w:ascii="Tahoma" w:hAnsi="Tahoma" w:cs="Tahoma"/>
          <w:b/>
          <w:sz w:val="20"/>
        </w:rPr>
        <w:t>3. Тарифы, сроки и порядок оплаты по контракту</w:t>
      </w:r>
    </w:p>
    <w:p w14:paraId="7A98923B" w14:textId="77777777" w:rsidR="005F179E" w:rsidRPr="0063472C" w:rsidRDefault="005F179E" w:rsidP="005F179E">
      <w:pPr>
        <w:widowControl/>
        <w:overflowPunct/>
        <w:ind w:firstLine="540"/>
        <w:jc w:val="both"/>
        <w:rPr>
          <w:rFonts w:ascii="Tahoma" w:hAnsi="Tahoma" w:cs="Tahoma"/>
          <w:sz w:val="20"/>
        </w:rPr>
      </w:pPr>
    </w:p>
    <w:p w14:paraId="4A2EDF63"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8. Оплата по контракту осуществляется Абонентом по двухкомпонентному тарифу на горячую воду (горячее водоснабжение), устанавливаемому в соответствии с Основами ценообразования в сфере водоснабжения и водоотведения, утвержденными постановлением Правительства Российской Федерации от 13 мая 2013 г. № 406.</w:t>
      </w:r>
    </w:p>
    <w:p w14:paraId="033CBFD8"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Двухкомпонентный тариф на горячую воду (горячее водоснабжение), установленный на момент заключения контракта, составляет:</w:t>
      </w:r>
    </w:p>
    <w:p w14:paraId="4C988401"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 компонент на холодную воду - ______ (руб./м3 и (или) руб./м3/час);</w:t>
      </w:r>
    </w:p>
    <w:p w14:paraId="120CFF99" w14:textId="77777777" w:rsidR="005F179E" w:rsidRDefault="005F179E" w:rsidP="005F179E">
      <w:pPr>
        <w:widowControl/>
        <w:overflowPunct/>
        <w:ind w:firstLine="540"/>
        <w:jc w:val="both"/>
        <w:rPr>
          <w:rFonts w:ascii="Tahoma" w:hAnsi="Tahoma" w:cs="Tahoma"/>
          <w:sz w:val="20"/>
        </w:rPr>
      </w:pPr>
      <w:r w:rsidRPr="0063472C">
        <w:rPr>
          <w:rFonts w:ascii="Tahoma" w:hAnsi="Tahoma" w:cs="Tahoma"/>
          <w:sz w:val="20"/>
        </w:rPr>
        <w:t>- компонент на тепловую энергию - ______ (руб./Гкал и (или) руб./Гкал/час).</w:t>
      </w:r>
    </w:p>
    <w:p w14:paraId="17B643E9" w14:textId="77777777" w:rsidR="005F179E" w:rsidRPr="0063472C" w:rsidRDefault="005F179E" w:rsidP="005F179E">
      <w:pPr>
        <w:widowControl/>
        <w:overflowPunct/>
        <w:ind w:firstLine="540"/>
        <w:jc w:val="both"/>
        <w:rPr>
          <w:rFonts w:ascii="Tahoma" w:hAnsi="Tahoma" w:cs="Tahoma"/>
          <w:sz w:val="20"/>
        </w:rPr>
      </w:pPr>
      <w:r>
        <w:rPr>
          <w:rFonts w:ascii="Tahoma" w:hAnsi="Tahoma" w:cs="Tahoma"/>
          <w:sz w:val="20"/>
        </w:rPr>
        <w:t>Общая стоимость реализуемой по настоящему Контракту горячей воды составляет ________руб.</w:t>
      </w:r>
    </w:p>
    <w:p w14:paraId="46580561"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9. За расчетный период для оплаты по контракту принимается 1(один) календарный месяц.</w:t>
      </w:r>
    </w:p>
    <w:p w14:paraId="39D33BDF"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10. Абонент оплачивает полученную горячую воду в объеме потребленной горячей воды до 10-го числа месяца, следующего за расчетным, на основании счетов-фактур, выставляемых к оплате Организацией, осуществляющей горячее водоснабжение, не позднее 5-го числа месяца, следующего за расчетным. Датой оплаты считается дата поступления денежных средств на расчетный счет Организации, осуществляющей горячее водоснабжение.</w:t>
      </w:r>
    </w:p>
    <w:p w14:paraId="77ACA77C" w14:textId="77777777" w:rsidR="005F179E" w:rsidRPr="0063472C" w:rsidRDefault="005F179E" w:rsidP="005F179E">
      <w:pPr>
        <w:pStyle w:val="ConsPlusNonformat"/>
        <w:ind w:firstLine="540"/>
        <w:jc w:val="both"/>
        <w:rPr>
          <w:rFonts w:ascii="Tahoma" w:eastAsia="Times New Roman" w:hAnsi="Tahoma" w:cs="Tahoma"/>
        </w:rPr>
      </w:pPr>
      <w:r w:rsidRPr="0063472C">
        <w:rPr>
          <w:rFonts w:ascii="Tahoma" w:eastAsia="Times New Roman" w:hAnsi="Tahoma" w:cs="Tahoma"/>
        </w:rPr>
        <w:t>11.   При  размещении  приборов  учета  (узлов  учета)  не  на  границе балансовой  принадлежности  величина  потерь  горячей  воды, возникающих на участке  сети  от  границы  балансовой  принадлежности  до  места установки приборов  учета (узлов учета), составляет ________________________________.</w:t>
      </w:r>
    </w:p>
    <w:p w14:paraId="35A23935" w14:textId="77777777" w:rsidR="005F179E" w:rsidRPr="0063472C" w:rsidRDefault="005F179E" w:rsidP="005F179E">
      <w:pPr>
        <w:pStyle w:val="ConsPlusNonformat"/>
        <w:ind w:firstLine="540"/>
        <w:jc w:val="both"/>
        <w:rPr>
          <w:rFonts w:ascii="Tahoma" w:eastAsia="Times New Roman" w:hAnsi="Tahoma" w:cs="Tahoma"/>
        </w:rPr>
      </w:pPr>
      <w:r w:rsidRPr="0063472C">
        <w:rPr>
          <w:rFonts w:ascii="Tahoma" w:eastAsia="Times New Roman" w:hAnsi="Tahoma" w:cs="Tahoma"/>
        </w:rPr>
        <w:t>Величина  потерь  горячей  воды  подлежит оплате в порядке, предусмотренном пунктом 10 настоящего контракта, дополнительно к оплате объема потребленной горячей воды в расчетном периоде.</w:t>
      </w:r>
    </w:p>
    <w:p w14:paraId="2B797528" w14:textId="77777777" w:rsidR="005F179E" w:rsidRPr="0063472C" w:rsidRDefault="005F179E" w:rsidP="005F179E">
      <w:pPr>
        <w:widowControl/>
        <w:overflowPunct/>
        <w:ind w:firstLine="540"/>
        <w:jc w:val="both"/>
        <w:rPr>
          <w:rFonts w:ascii="Tahoma" w:hAnsi="Tahoma" w:cs="Tahoma"/>
          <w:sz w:val="20"/>
        </w:rPr>
      </w:pPr>
      <w:r w:rsidRPr="0063472C">
        <w:rPr>
          <w:rFonts w:ascii="Tahoma" w:hAnsi="Tahoma" w:cs="Tahoma"/>
          <w:sz w:val="20"/>
        </w:rPr>
        <w:t>12. Сверка расчетов по настоящему контракту проводится между Организацией, осуществляющей горячее водоснабжение, и Абонентом не реже 1 (одного) раза в год либо по инициативе одной из сторон, но не чаще 1 (одного) раза в квартал, путем составления и подписания сторонами акта сверки расчетов. Сторона, инициирующая проведение сверки расчетов по настоящему контракту, составляет и направляет в адрес другой стороны акт сверки расчетов в 2 (двух) экземплярах. Срок подписания акта устанавливается в течение 3 (трех) рабочих дней с даты его получения. Акт сверки расчетов считается согласованным обеими сторонами в случае неполучения ответа в течение 10 (десяти) рабочих дней после его направления стороне.</w:t>
      </w:r>
    </w:p>
    <w:p w14:paraId="6D903D45" w14:textId="77777777" w:rsidR="005F179E" w:rsidRPr="0063472C" w:rsidRDefault="005F179E" w:rsidP="005F179E">
      <w:pPr>
        <w:widowControl/>
        <w:overflowPunct/>
        <w:ind w:firstLine="540"/>
        <w:jc w:val="both"/>
        <w:rPr>
          <w:rFonts w:ascii="Tahoma" w:hAnsi="Tahoma" w:cs="Tahoma"/>
          <w:sz w:val="20"/>
        </w:rPr>
      </w:pPr>
    </w:p>
    <w:p w14:paraId="518B73AE" w14:textId="77777777" w:rsidR="005F179E" w:rsidRPr="0063472C" w:rsidRDefault="005F179E" w:rsidP="005F179E">
      <w:pPr>
        <w:widowControl/>
        <w:overflowPunct/>
        <w:jc w:val="center"/>
        <w:outlineLvl w:val="0"/>
        <w:rPr>
          <w:rFonts w:ascii="Tahoma" w:eastAsia="Calibri" w:hAnsi="Tahoma" w:cs="Tahoma"/>
          <w:b/>
          <w:bCs/>
          <w:sz w:val="20"/>
        </w:rPr>
      </w:pPr>
      <w:r>
        <w:rPr>
          <w:rFonts w:ascii="Tahoma" w:eastAsia="Calibri" w:hAnsi="Tahoma" w:cs="Tahoma"/>
          <w:b/>
          <w:bCs/>
          <w:sz w:val="20"/>
        </w:rPr>
        <w:t>4</w:t>
      </w:r>
      <w:r w:rsidRPr="0063472C">
        <w:rPr>
          <w:rFonts w:ascii="Tahoma" w:eastAsia="Calibri" w:hAnsi="Tahoma" w:cs="Tahoma"/>
          <w:b/>
          <w:bCs/>
          <w:sz w:val="20"/>
        </w:rPr>
        <w:t>. Права и обязанности сторон</w:t>
      </w:r>
    </w:p>
    <w:p w14:paraId="6DE1BE8A" w14:textId="77777777" w:rsidR="005F179E" w:rsidRPr="0063472C" w:rsidRDefault="005F179E" w:rsidP="005F179E">
      <w:pPr>
        <w:widowControl/>
        <w:overflowPunct/>
        <w:jc w:val="center"/>
        <w:rPr>
          <w:rFonts w:ascii="Tahoma" w:eastAsia="Calibri" w:hAnsi="Tahoma" w:cs="Tahoma"/>
          <w:b/>
          <w:bCs/>
          <w:sz w:val="20"/>
        </w:rPr>
      </w:pPr>
    </w:p>
    <w:p w14:paraId="0857964B"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13. Организация, осуществляющая горячее водоснабжение, обязана:</w:t>
      </w:r>
    </w:p>
    <w:p w14:paraId="232D6CED"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а) обеспечивать эксплуатацию объектов централизованной системы горячего водоснабжения, в том числе водопроводных сетей, по которым осуществляется транспортировка горячей воды, принадлежащих Организации, осуществляющей горячее водоснабжение, на праве собственности или ином законном основании и (или) находящихся в границах эксплуатационной ответственности такой организации в соответствии с требованиями нормативно-технических документов;</w:t>
      </w:r>
    </w:p>
    <w:p w14:paraId="20B883FC"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б) обеспечивать бесперебойный режим подачи горячей воды в точке подключения (технологического присоединения), предусмотренный приложением № 4 к настоящему контракту, кроме случаев временного прекращения или ограничения горячего водоснабжения, предусмотренных Федеральным законом "О водоснабжении и водоотведении";</w:t>
      </w:r>
    </w:p>
    <w:p w14:paraId="61AC23C0"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в) не допускать ухудшения качества питьевой воды ниже показателей, установленных законодательством Российской Федерации в сфере обеспечения санитарно-эпидемиологического благополучия населения;</w:t>
      </w:r>
    </w:p>
    <w:p w14:paraId="23E46859"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г) осуществлять допуск к эксплуатации приборов учета (узлов учета) горячей воды;</w:t>
      </w:r>
    </w:p>
    <w:p w14:paraId="0C83F1E1"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д) проводить производственный контроль качества горячей воды, в том числе температуры подачи горячей воды;</w:t>
      </w:r>
    </w:p>
    <w:p w14:paraId="3CE30C85"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е) уведомлять Абонента о временном прекращении или ограничении горячего водоснабжения в порядке, предусмотренном настоящим контрактом;</w:t>
      </w:r>
    </w:p>
    <w:p w14:paraId="6D64249A"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ж) принимать необходимые меры по своевременной ликвидации последствий аварий и инцидентов на объектах централизованной системы горячего водоснабжения, в том числе на водопроводных сетях, по которым осуществляется транспортировка горячей воды, принадлежащих Организации, осуществляющей горячее водоснабжение, на праве собственности или ином законном основании и (или) находящихся в границах эксплуатационной ответственности такой организации, в порядке и сроки, которые установлены нормативно-техническими документами, а также меры по возобновлению действия таких объектов и сетей с соблюдением требований законодательства Российской Федерации в сфере обеспечения санитарно-эпидемиологического благополучия населения и технического регулирования;</w:t>
      </w:r>
    </w:p>
    <w:p w14:paraId="35DD236E"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з) уведомлять Абонента в случае передачи прав владения на объекты централизованных систем горячего водоснабжения, в том числе на водопроводные сети горячего водоснабжения, и (или) пользования такими сетями и объектами третьим лицам, об изменении наименования, организационно-правовой формы, местонахождения, а также иных сведений, которые могут повлиять на исполнение настоящего контракта, в течение 5 (пяти) рабочих дней со дня такого изменения.</w:t>
      </w:r>
    </w:p>
    <w:p w14:paraId="7FA4F39F" w14:textId="77777777" w:rsidR="005F179E" w:rsidRPr="0063472C" w:rsidRDefault="005F179E" w:rsidP="005F179E">
      <w:pPr>
        <w:widowControl/>
        <w:tabs>
          <w:tab w:val="left" w:pos="1134"/>
        </w:tabs>
        <w:overflowPunct/>
        <w:autoSpaceDE/>
        <w:autoSpaceDN/>
        <w:adjustRightInd/>
        <w:ind w:firstLine="540"/>
        <w:jc w:val="both"/>
        <w:rPr>
          <w:rFonts w:ascii="Tahoma" w:eastAsia="Calibri" w:hAnsi="Tahoma" w:cs="Tahoma"/>
          <w:bCs/>
          <w:sz w:val="20"/>
        </w:rPr>
      </w:pPr>
      <w:r w:rsidRPr="0063472C">
        <w:rPr>
          <w:rFonts w:ascii="Tahoma" w:eastAsia="Calibri" w:hAnsi="Tahoma" w:cs="Tahoma"/>
          <w:bCs/>
          <w:sz w:val="20"/>
        </w:rPr>
        <w:t>и) согласовывать бюджетную заявку на ожидаемое потребление горячей воды на очередной финансовый год в течение ___ (________) дней с момента ее поступления от Абонента.</w:t>
      </w:r>
    </w:p>
    <w:p w14:paraId="76231198" w14:textId="77777777" w:rsidR="005F179E" w:rsidRPr="0063472C" w:rsidRDefault="005F179E" w:rsidP="005F179E">
      <w:pPr>
        <w:widowControl/>
        <w:tabs>
          <w:tab w:val="left" w:pos="1134"/>
        </w:tabs>
        <w:overflowPunct/>
        <w:autoSpaceDE/>
        <w:autoSpaceDN/>
        <w:adjustRightInd/>
        <w:ind w:firstLine="540"/>
        <w:jc w:val="both"/>
        <w:rPr>
          <w:rFonts w:ascii="Tahoma" w:eastAsia="Calibri" w:hAnsi="Tahoma" w:cs="Tahoma"/>
          <w:bCs/>
          <w:sz w:val="20"/>
        </w:rPr>
      </w:pPr>
      <w:r w:rsidRPr="0063472C">
        <w:rPr>
          <w:rFonts w:ascii="Tahoma" w:eastAsia="Calibri" w:hAnsi="Tahoma" w:cs="Tahoma"/>
          <w:bCs/>
          <w:sz w:val="20"/>
        </w:rPr>
        <w:t xml:space="preserve">к) с момента документального подтверждения Абонентом объемов бюджетного финансирования оплаты потребляемой горячей воды на очередной финансовый год оформлять Приложение № 7 «Лимиты бюджетных обязательств по оплате горячей воды на 20__г.». </w:t>
      </w:r>
    </w:p>
    <w:p w14:paraId="3A66F7B8" w14:textId="77777777" w:rsidR="005F179E" w:rsidRPr="0063472C" w:rsidRDefault="005F179E" w:rsidP="005F179E">
      <w:pPr>
        <w:widowControl/>
        <w:overflowPunct/>
        <w:jc w:val="both"/>
        <w:rPr>
          <w:rFonts w:ascii="Tahoma" w:eastAsia="Calibri" w:hAnsi="Tahoma" w:cs="Tahoma"/>
          <w:bCs/>
          <w:sz w:val="20"/>
        </w:rPr>
      </w:pPr>
    </w:p>
    <w:p w14:paraId="1B3A1F4B"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14. Организация, осуществляющая горячее водоснабжение, имеет право:</w:t>
      </w:r>
    </w:p>
    <w:p w14:paraId="1FCF44BC"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а) осуществлять контроль за правильностью учета объемов поданной Абоненту горячей воды;</w:t>
      </w:r>
    </w:p>
    <w:p w14:paraId="6D8C9485"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б) осуществлять контроль за фактами самовольного пользования и (или) самовольного подключения (технологического присоединения) Абонента к централизованным системам горячего водоснабжения путем обхода потребителей и (или) визуального осмотра объекта по месту расположения, а также принимать меры по предотвращению самовольного пользования и (или) самовольного подключения (технологического присоединения) абонента к централизованным системам горячего водоснабжения;</w:t>
      </w:r>
    </w:p>
    <w:p w14:paraId="452AA34F"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в) временно прекращать или ограничивать горячее водоснабжение в случаях, установленных законодательством Российской Федерации;</w:t>
      </w:r>
    </w:p>
    <w:p w14:paraId="0FC7E43F"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г) осуществлять доступ к сетям горячего водоснабжения, местам отбора проб горячей воды, приборам учета (узлам учета), принадлежащим Абоненту, для контрольного снятия показаний приборов учета (узлов учета), в том числе с использованием систем дистанционного снятия показаний, а также для осмотра сетей горячего водоснабжения и оборудования в случаях и порядке, которые предусмотрены разделом VI настоящего контракта;</w:t>
      </w:r>
    </w:p>
    <w:p w14:paraId="028BF080"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д) требовать от Абонента поддержания в точке подключения (технологического присоединения) режима потребления горячей воды, предусмотренного приложением № 4 к настоящему контракту.</w:t>
      </w:r>
    </w:p>
    <w:p w14:paraId="4D960709" w14:textId="77777777" w:rsidR="005F179E" w:rsidRPr="0063472C" w:rsidRDefault="005F179E" w:rsidP="005F179E">
      <w:pPr>
        <w:widowControl/>
        <w:overflowPunct/>
        <w:ind w:firstLine="540"/>
        <w:jc w:val="both"/>
        <w:rPr>
          <w:rFonts w:ascii="Tahoma" w:eastAsia="Calibri" w:hAnsi="Tahoma" w:cs="Tahoma"/>
          <w:bCs/>
          <w:sz w:val="20"/>
        </w:rPr>
      </w:pPr>
    </w:p>
    <w:p w14:paraId="0F98C861"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15. Абонент обязан:</w:t>
      </w:r>
    </w:p>
    <w:p w14:paraId="734BEF20"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а) обеспечить эксплуатацию сетей горячего водоснабжения и объектов, на которых осуществляется потребление горячей воды, принадлежащих Абоненту на праве собственности или ином законном основании и (или) находящихся в границах его эксплуатационной ответственности, а также замену и поверку принадлежащих Абоненту приборов учета в соответствии с правилами организации коммерческого учета воды, сточных вод;</w:t>
      </w:r>
    </w:p>
    <w:p w14:paraId="4321A02D"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б) обеспечить сохранность пломб и знаков поверки на приборах учета (узлах учета), кранах и задвижках на их обводах и других устройствах, находящихся в границах эксплуатационной ответственности абонента. Нарушение сохранности пломб (в том числе их отсутствие) влечет за собой применение расчетного способа при определении количества полученной за определенный период горячей воды в порядке, предусмотренном законодательством Российской Федерации;</w:t>
      </w:r>
    </w:p>
    <w:p w14:paraId="7C0ABA6E"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в) обеспечить учет поданной (полученной) горячей воды в соответствии с порядком, установленным разделом V настоящего контракта и правилами организации коммерческого учета воды, сточных вод;</w:t>
      </w:r>
    </w:p>
    <w:p w14:paraId="429F173B"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г) соблюдать установленный контрактом режим потребления горячей воды, не увеличивать размер подключенной нагрузки;</w:t>
      </w:r>
    </w:p>
    <w:p w14:paraId="6C4B0347"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д) производить оплату горячего водоснабжения в порядке, размере и в сроки, которые определены настоящим контрактом;</w:t>
      </w:r>
    </w:p>
    <w:p w14:paraId="14C9BAA0"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е) обеспечить доступ представителям организации, осуществляющей горячее водоснабжение, или по ее указанию представителям иной организации к приборам учета (узлам учета), местам отбора проб горячей воды, расположенным в зоне эксплуатационной ответственности Абонента, для проверки представляемых Абонентом сведений в случаях и порядке, которые предусмотрены разделом VI настоящего контракта;</w:t>
      </w:r>
    </w:p>
    <w:p w14:paraId="1A093B1C"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ж) обеспечить доступ представителям Организации, осуществляющей горячее водоснабжение, или по ее указанию представителям иной организации к сетям горячего водоснабжения, приборам учета (узлам учета), находящимся в границах эксплуатационной ответственности абонента, для осмотра и проведения эксплуатационных работ;</w:t>
      </w:r>
    </w:p>
    <w:p w14:paraId="6F2D5060"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з) в случае передачи прав владения и (или) предоставления прав пользования объектом, подключенным к централизованной системе горячего водоснабжения, третьим лицам, изменении Абонентом наименования и местонахождения (адреса), а также иных сведений, которые могут повлиять на исполнение настоящего контракта, уведомить Организацию, осуществляющую горячее водоснабжение, в течение 5 (пяти) рабочих дней со дня такого изменения;</w:t>
      </w:r>
    </w:p>
    <w:p w14:paraId="38715D59"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и) незамедлительно сообщать Организации, осуществляющей горячее водоснабжение, обо всех авариях и инцидентах на объектах, в том числе сетях горячего водоснабжения, на которых осуществляется потребление горячей воды, и приборах учета (узлах учета), находящихся в границах его эксплуатационной ответственности;</w:t>
      </w:r>
    </w:p>
    <w:p w14:paraId="7016FD84"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к) в случае увеличения подключенной тепловой нагрузки (мощности) для целей горячего водоснабжения сверх мощности, предусмотренной настоящим</w:t>
      </w:r>
      <w:r w:rsidRPr="0063472C">
        <w:rPr>
          <w:rFonts w:ascii="Tahoma" w:hAnsi="Tahoma" w:cs="Tahoma"/>
          <w:sz w:val="20"/>
        </w:rPr>
        <w:t xml:space="preserve"> </w:t>
      </w:r>
      <w:r w:rsidRPr="0063472C">
        <w:rPr>
          <w:rFonts w:ascii="Tahoma" w:eastAsia="Calibri" w:hAnsi="Tahoma" w:cs="Tahoma"/>
          <w:bCs/>
          <w:sz w:val="20"/>
        </w:rPr>
        <w:t>контрактом, но необходимой для осуществления горячего водоснабжения Абонента, обратиться в Организацию, осуществляющую горячее водоснабжение, для заключения договора о подключении (технологическом присоединении) к централизованной системе горячего водоснабжения в установленном порядке;</w:t>
      </w:r>
    </w:p>
    <w:p w14:paraId="3D089728"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л) установить приборы учета (оборудовать узлы учета), в случае отсутствия таковых на дату заключения настоящего</w:t>
      </w:r>
      <w:r w:rsidRPr="0063472C">
        <w:rPr>
          <w:rFonts w:ascii="Tahoma" w:hAnsi="Tahoma" w:cs="Tahoma"/>
          <w:sz w:val="20"/>
        </w:rPr>
        <w:t xml:space="preserve"> </w:t>
      </w:r>
      <w:r w:rsidRPr="0063472C">
        <w:rPr>
          <w:rFonts w:ascii="Tahoma" w:eastAsia="Calibri" w:hAnsi="Tahoma" w:cs="Tahoma"/>
          <w:bCs/>
          <w:sz w:val="20"/>
        </w:rPr>
        <w:t>контракта.</w:t>
      </w:r>
    </w:p>
    <w:p w14:paraId="0D9BAA15" w14:textId="77777777" w:rsidR="005F179E" w:rsidRPr="0063472C" w:rsidRDefault="005F179E" w:rsidP="005F179E">
      <w:pPr>
        <w:widowControl/>
        <w:overflowPunct/>
        <w:ind w:firstLine="540"/>
        <w:jc w:val="both"/>
        <w:outlineLvl w:val="1"/>
        <w:rPr>
          <w:rFonts w:ascii="Tahoma" w:hAnsi="Tahoma" w:cs="Tahoma"/>
          <w:sz w:val="20"/>
        </w:rPr>
      </w:pPr>
      <w:r w:rsidRPr="0063472C">
        <w:rPr>
          <w:rFonts w:ascii="Tahoma" w:hAnsi="Tahoma" w:cs="Tahoma"/>
          <w:sz w:val="20"/>
        </w:rPr>
        <w:t>м) предоставлять в адрес Организации, осуществляющей горячее водоснабжение,  в течение ____ (_______) дней после утверждения в установленном порядке лимиты бюджетных обязательств (объемы бюджетных ассигнований) на оплату горячей воды на текущий, предстоящий год в натуральном и стоимостном выражении, утвержденные главным распорядителем бюджетных средств.</w:t>
      </w:r>
    </w:p>
    <w:p w14:paraId="27D8A539" w14:textId="77777777" w:rsidR="005F179E" w:rsidRPr="0063472C" w:rsidRDefault="005F179E" w:rsidP="005F179E">
      <w:pPr>
        <w:tabs>
          <w:tab w:val="left" w:pos="1134"/>
        </w:tabs>
        <w:ind w:firstLine="567"/>
        <w:jc w:val="both"/>
        <w:rPr>
          <w:rFonts w:ascii="Tahoma" w:hAnsi="Tahoma" w:cs="Tahoma"/>
          <w:sz w:val="20"/>
        </w:rPr>
      </w:pPr>
      <w:r w:rsidRPr="0063472C">
        <w:rPr>
          <w:rFonts w:ascii="Tahoma" w:hAnsi="Tahoma" w:cs="Tahoma"/>
          <w:sz w:val="20"/>
        </w:rPr>
        <w:t>н) предоставлять в адрес Организации, осуществляющей горячее водоснабжение, ежегодно до _________ бюджетную заявку на ожидаемое потребление горячей воды на очередной финансовый год с помесячной разбивкой.</w:t>
      </w:r>
    </w:p>
    <w:p w14:paraId="3D473B06" w14:textId="77777777" w:rsidR="005F179E" w:rsidRPr="0063472C" w:rsidRDefault="005F179E" w:rsidP="005F179E">
      <w:pPr>
        <w:widowControl/>
        <w:overflowPunct/>
        <w:jc w:val="both"/>
        <w:rPr>
          <w:rFonts w:ascii="Tahoma" w:eastAsia="Calibri" w:hAnsi="Tahoma" w:cs="Tahoma"/>
          <w:bCs/>
          <w:sz w:val="20"/>
        </w:rPr>
      </w:pPr>
    </w:p>
    <w:p w14:paraId="70B01B4F"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16. Абонент имеет право:</w:t>
      </w:r>
    </w:p>
    <w:p w14:paraId="2F14A681"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а) требовать от Организации, осуществляющей горячее водоснабжение, поддержания в точке подключения (технологического присоединения) режима подачи горячей воды, предусмотренного приложением № 4 к настоящему контракту;</w:t>
      </w:r>
    </w:p>
    <w:p w14:paraId="46445FA1"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б) получать информацию о качестве горячей воды;</w:t>
      </w:r>
    </w:p>
    <w:p w14:paraId="4815893E"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в) присутствовать при проверках объектов централизованной системы горячего водоснабжения, в том числе приборов учета (узлов учета), принадлежащих Абоненту, проводимых представителями организации или по ее указанию представителями иной организации;</w:t>
      </w:r>
    </w:p>
    <w:p w14:paraId="7D3EDC9F"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г) осуществлять проверку качества горячей воды, в том числе температуры горячей воды;</w:t>
      </w:r>
    </w:p>
    <w:p w14:paraId="6FA2BC71"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д) предоставлять иным абонентам и организациям, осуществляющим транспортировку горячей воды, возможность подключения (технологического присоединения) к сетям горячего водоснабжения и (или) объектам, на которых осуществляется потребление горячей воды, принадлежащим на законном основании абоненту, при наличии согласования с организацией, осуществляющей горячее водоснабжение;</w:t>
      </w:r>
    </w:p>
    <w:p w14:paraId="51241E7B"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е) расторгнуть настоящий контракт в случаях, установленных законодательством Российской Федерации и настоящим</w:t>
      </w:r>
      <w:r w:rsidRPr="0063472C">
        <w:rPr>
          <w:rFonts w:ascii="Tahoma" w:hAnsi="Tahoma" w:cs="Tahoma"/>
          <w:sz w:val="20"/>
        </w:rPr>
        <w:t xml:space="preserve"> </w:t>
      </w:r>
      <w:r w:rsidRPr="0063472C">
        <w:rPr>
          <w:rFonts w:ascii="Tahoma" w:eastAsia="Calibri" w:hAnsi="Tahoma" w:cs="Tahoma"/>
          <w:bCs/>
          <w:sz w:val="20"/>
        </w:rPr>
        <w:t>контрактом.</w:t>
      </w:r>
    </w:p>
    <w:p w14:paraId="71B23005" w14:textId="77777777" w:rsidR="005F179E" w:rsidRPr="0063472C" w:rsidRDefault="005F179E" w:rsidP="005F179E">
      <w:pPr>
        <w:jc w:val="center"/>
        <w:rPr>
          <w:rFonts w:ascii="Tahoma" w:hAnsi="Tahoma" w:cs="Tahoma"/>
          <w:b/>
          <w:sz w:val="20"/>
        </w:rPr>
      </w:pPr>
    </w:p>
    <w:p w14:paraId="5BE919C3" w14:textId="77777777" w:rsidR="005F179E" w:rsidRPr="0063472C" w:rsidRDefault="005F179E" w:rsidP="005F179E">
      <w:pPr>
        <w:widowControl/>
        <w:overflowPunct/>
        <w:jc w:val="center"/>
        <w:outlineLvl w:val="0"/>
        <w:rPr>
          <w:rFonts w:ascii="Tahoma" w:eastAsia="Calibri" w:hAnsi="Tahoma" w:cs="Tahoma"/>
          <w:b/>
          <w:bCs/>
          <w:sz w:val="20"/>
        </w:rPr>
      </w:pPr>
      <w:r>
        <w:rPr>
          <w:rFonts w:ascii="Tahoma" w:eastAsia="Calibri" w:hAnsi="Tahoma" w:cs="Tahoma"/>
          <w:b/>
          <w:bCs/>
          <w:sz w:val="20"/>
        </w:rPr>
        <w:t>5</w:t>
      </w:r>
      <w:r w:rsidRPr="0063472C">
        <w:rPr>
          <w:rFonts w:ascii="Tahoma" w:eastAsia="Calibri" w:hAnsi="Tahoma" w:cs="Tahoma"/>
          <w:b/>
          <w:bCs/>
          <w:sz w:val="20"/>
        </w:rPr>
        <w:t>. Порядок осуществления учета поданной (полученной)</w:t>
      </w:r>
    </w:p>
    <w:p w14:paraId="188E480D" w14:textId="77777777" w:rsidR="005F179E" w:rsidRPr="0063472C" w:rsidRDefault="005F179E" w:rsidP="005F179E">
      <w:pPr>
        <w:widowControl/>
        <w:overflowPunct/>
        <w:jc w:val="center"/>
        <w:rPr>
          <w:rFonts w:ascii="Tahoma" w:eastAsia="Calibri" w:hAnsi="Tahoma" w:cs="Tahoma"/>
          <w:b/>
          <w:bCs/>
          <w:sz w:val="20"/>
        </w:rPr>
      </w:pPr>
      <w:r w:rsidRPr="0063472C">
        <w:rPr>
          <w:rFonts w:ascii="Tahoma" w:eastAsia="Calibri" w:hAnsi="Tahoma" w:cs="Tahoma"/>
          <w:b/>
          <w:bCs/>
          <w:sz w:val="20"/>
        </w:rPr>
        <w:t>горячей воды</w:t>
      </w:r>
    </w:p>
    <w:p w14:paraId="256ED804" w14:textId="77777777" w:rsidR="005F179E" w:rsidRPr="0063472C" w:rsidRDefault="005F179E" w:rsidP="005F179E">
      <w:pPr>
        <w:widowControl/>
        <w:overflowPunct/>
        <w:jc w:val="center"/>
        <w:rPr>
          <w:rFonts w:ascii="Tahoma" w:eastAsia="Calibri" w:hAnsi="Tahoma" w:cs="Tahoma"/>
          <w:b/>
          <w:bCs/>
          <w:sz w:val="20"/>
        </w:rPr>
      </w:pPr>
    </w:p>
    <w:p w14:paraId="2861DB42"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17. Для учета поданной (полученной) Абоненту горячей воды используются средства измерения.</w:t>
      </w:r>
    </w:p>
    <w:p w14:paraId="4D254998"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18. Сведения о приборах учета (узлах учета) и местах отбора проб горячей воды содержатся в приложении № 5.</w:t>
      </w:r>
    </w:p>
    <w:p w14:paraId="2A852529"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19. Коммерческий учет поданной горячей воды обеспечивает ___________________________.</w:t>
      </w:r>
    </w:p>
    <w:p w14:paraId="50EF60AC"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20. Объем поданной (полученной) горячей воды определяется стороной, осуществляющей коммерческий учет сточных вод, исходя из объема потребления горячей воды и тепловой энергии в составе горячей воды согласно показаниям приборов учета или расчетным способом в случаях, предусмотренных Федеральным законом "О водоснабжении и водоотведении".</w:t>
      </w:r>
    </w:p>
    <w:p w14:paraId="0A5C8AF8"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21.  Абонент  снимает  показания  приборов  учета  объемов  потребления горячей   воды   на  последнее  число  расчетного  периода,  установленного настоящим  контрактом,  вносит  показания  приборов  учета  в  журнал  учета потребления  горячей  воды  и  передает  указанные  сведения в организацию, осуществляющую горячее водоснабжение, не позднее _________________________.</w:t>
      </w:r>
    </w:p>
    <w:p w14:paraId="1B4BEF76"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22. Передача Абонентом показаний приборов учета Организации, осуществляющей горячее водоснабжение, производится любыми доступными способами (почтовым отправлением, телеграммой, факсограммой, телефонограммой или с использованием информационно-телекоммуникационной сети "Интернет"), позволяющими подтвердить получение показаний приборов учета Организацией, осуществляющей горячее водоснабжение.</w:t>
      </w:r>
    </w:p>
    <w:p w14:paraId="4B2E5184" w14:textId="77777777" w:rsidR="005F179E" w:rsidRPr="0063472C" w:rsidRDefault="005F179E" w:rsidP="005F179E">
      <w:pPr>
        <w:jc w:val="both"/>
        <w:rPr>
          <w:rFonts w:ascii="Tahoma" w:hAnsi="Tahoma" w:cs="Tahoma"/>
          <w:sz w:val="20"/>
        </w:rPr>
      </w:pPr>
    </w:p>
    <w:p w14:paraId="4AFA1204" w14:textId="77777777" w:rsidR="005F179E" w:rsidRPr="0063472C" w:rsidRDefault="005F179E" w:rsidP="005F179E">
      <w:pPr>
        <w:widowControl/>
        <w:overflowPunct/>
        <w:jc w:val="center"/>
        <w:outlineLvl w:val="0"/>
        <w:rPr>
          <w:rFonts w:ascii="Tahoma" w:eastAsia="Calibri" w:hAnsi="Tahoma" w:cs="Tahoma"/>
          <w:b/>
          <w:bCs/>
          <w:sz w:val="20"/>
        </w:rPr>
      </w:pPr>
      <w:r>
        <w:rPr>
          <w:rFonts w:ascii="Tahoma" w:eastAsia="Calibri" w:hAnsi="Tahoma" w:cs="Tahoma"/>
          <w:b/>
          <w:bCs/>
          <w:sz w:val="20"/>
        </w:rPr>
        <w:t>6</w:t>
      </w:r>
      <w:r w:rsidRPr="0063472C">
        <w:rPr>
          <w:rFonts w:ascii="Tahoma" w:eastAsia="Calibri" w:hAnsi="Tahoma" w:cs="Tahoma"/>
          <w:b/>
          <w:bCs/>
          <w:sz w:val="20"/>
        </w:rPr>
        <w:t>. Порядок обеспечения абонентом доступа</w:t>
      </w:r>
    </w:p>
    <w:p w14:paraId="7691EDDB" w14:textId="77777777" w:rsidR="005F179E" w:rsidRPr="0063472C" w:rsidRDefault="005F179E" w:rsidP="005F179E">
      <w:pPr>
        <w:widowControl/>
        <w:overflowPunct/>
        <w:jc w:val="center"/>
        <w:rPr>
          <w:rFonts w:ascii="Tahoma" w:eastAsia="Calibri" w:hAnsi="Tahoma" w:cs="Tahoma"/>
          <w:b/>
          <w:bCs/>
          <w:sz w:val="20"/>
        </w:rPr>
      </w:pPr>
      <w:r w:rsidRPr="0063472C">
        <w:rPr>
          <w:rFonts w:ascii="Tahoma" w:eastAsia="Calibri" w:hAnsi="Tahoma" w:cs="Tahoma"/>
          <w:b/>
          <w:bCs/>
          <w:sz w:val="20"/>
        </w:rPr>
        <w:t>Организации, осуществляющей горячее водоснабжение,</w:t>
      </w:r>
    </w:p>
    <w:p w14:paraId="575ED28F" w14:textId="77777777" w:rsidR="005F179E" w:rsidRPr="0063472C" w:rsidRDefault="005F179E" w:rsidP="005F179E">
      <w:pPr>
        <w:widowControl/>
        <w:overflowPunct/>
        <w:jc w:val="center"/>
        <w:rPr>
          <w:rFonts w:ascii="Tahoma" w:eastAsia="Calibri" w:hAnsi="Tahoma" w:cs="Tahoma"/>
          <w:b/>
          <w:bCs/>
          <w:sz w:val="20"/>
        </w:rPr>
      </w:pPr>
      <w:r w:rsidRPr="0063472C">
        <w:rPr>
          <w:rFonts w:ascii="Tahoma" w:eastAsia="Calibri" w:hAnsi="Tahoma" w:cs="Tahoma"/>
          <w:b/>
          <w:bCs/>
          <w:sz w:val="20"/>
        </w:rPr>
        <w:t>к сетям горячего водоснабжения, местам отбора проб</w:t>
      </w:r>
    </w:p>
    <w:p w14:paraId="6BC09648" w14:textId="77777777" w:rsidR="005F179E" w:rsidRPr="0063472C" w:rsidRDefault="005F179E" w:rsidP="005F179E">
      <w:pPr>
        <w:widowControl/>
        <w:overflowPunct/>
        <w:jc w:val="center"/>
        <w:rPr>
          <w:rFonts w:ascii="Tahoma" w:eastAsia="Calibri" w:hAnsi="Tahoma" w:cs="Tahoma"/>
          <w:b/>
          <w:bCs/>
          <w:sz w:val="20"/>
        </w:rPr>
      </w:pPr>
      <w:r w:rsidRPr="0063472C">
        <w:rPr>
          <w:rFonts w:ascii="Tahoma" w:eastAsia="Calibri" w:hAnsi="Tahoma" w:cs="Tahoma"/>
          <w:b/>
          <w:bCs/>
          <w:sz w:val="20"/>
        </w:rPr>
        <w:t>горячей воды и приборам учета (узлам учета)</w:t>
      </w:r>
    </w:p>
    <w:p w14:paraId="56523C4B" w14:textId="77777777" w:rsidR="005F179E" w:rsidRPr="0063472C" w:rsidRDefault="005F179E" w:rsidP="005F179E">
      <w:pPr>
        <w:widowControl/>
        <w:overflowPunct/>
        <w:jc w:val="center"/>
        <w:rPr>
          <w:rFonts w:ascii="Tahoma" w:eastAsia="Calibri" w:hAnsi="Tahoma" w:cs="Tahoma"/>
          <w:b/>
          <w:bCs/>
          <w:sz w:val="20"/>
        </w:rPr>
      </w:pPr>
    </w:p>
    <w:p w14:paraId="2BDFF811"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23. Абонент обязан обеспечить доступ представителям Организации, осуществляющей горячее водоснабжение, или по ее указанию представителям иной организации к сетям горячего водоснабжения, приборам учета (узлам учета), местам отбора проб горячей воды, находящимся в границах ее эксплуатационной ответственности, в целях:</w:t>
      </w:r>
    </w:p>
    <w:p w14:paraId="4A3C7074"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а) проверки исправности приборов учета (узлов учета), сохранности контрольных пломб и снятия показаний приборов учета и контроля за снятыми абонентом показаниями приборов учета;</w:t>
      </w:r>
    </w:p>
    <w:p w14:paraId="0BB2E889"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б) опломбирования приборов учета (узлов учета);</w:t>
      </w:r>
    </w:p>
    <w:p w14:paraId="698F93CD"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в) определения качества поданной (полученной) горячей воды путем отбора проб;</w:t>
      </w:r>
    </w:p>
    <w:p w14:paraId="44261CFA"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г) обслуживания сетей горячего водоснабжения и оборудования, находящихся на границе эксплуатационной ответственности организации, осуществляющей горячее водоснабжение.</w:t>
      </w:r>
    </w:p>
    <w:p w14:paraId="0532862E"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24. Абонент извещается о проведении проверки приборов учета (узлов учета), сохранности контрольных пломб, снятия показаний, контроля за снятыми абонентом показаниями, определения качества поданной (полученной) горячей воды в порядке, установленном законодательством Российской Федерации.</w:t>
      </w:r>
    </w:p>
    <w:p w14:paraId="7E5240A3"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25. Уполномоченные представители Организации, осуществляющей горячее водоснабжение, или представители иной организации допускаются к сетям горячего водоснабжения, приборам учета (узлам учета), местам отбора проб при наличии служебного удостоверения (доверенности).</w:t>
      </w:r>
    </w:p>
    <w:p w14:paraId="3486BAAE"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26. В случае отказа в допуске Организации, осуществляющей горячее водоснабжение, или представителей иной организации к приборам учета (узлам учета) такие приборы учета (узлы учета) признаются неисправными. В таком случае применяется расчетный метод определения количества поданной (полученной) горячей воды за расчетный период.</w:t>
      </w:r>
    </w:p>
    <w:p w14:paraId="2FB47CA7" w14:textId="77777777" w:rsidR="005F179E" w:rsidRPr="0063472C" w:rsidRDefault="005F179E" w:rsidP="005F179E">
      <w:pPr>
        <w:widowControl/>
        <w:overflowPunct/>
        <w:ind w:firstLine="540"/>
        <w:jc w:val="both"/>
        <w:rPr>
          <w:rFonts w:ascii="Tahoma" w:eastAsia="Calibri" w:hAnsi="Tahoma" w:cs="Tahoma"/>
          <w:bCs/>
          <w:sz w:val="20"/>
        </w:rPr>
      </w:pPr>
    </w:p>
    <w:p w14:paraId="3A1EEB89" w14:textId="77777777" w:rsidR="005F179E" w:rsidRPr="0063472C" w:rsidRDefault="005F179E" w:rsidP="005F179E">
      <w:pPr>
        <w:widowControl/>
        <w:overflowPunct/>
        <w:jc w:val="center"/>
        <w:outlineLvl w:val="0"/>
        <w:rPr>
          <w:rFonts w:ascii="Tahoma" w:eastAsia="Calibri" w:hAnsi="Tahoma" w:cs="Tahoma"/>
          <w:b/>
          <w:bCs/>
          <w:sz w:val="20"/>
        </w:rPr>
      </w:pPr>
      <w:r>
        <w:rPr>
          <w:rFonts w:ascii="Tahoma" w:eastAsia="Calibri" w:hAnsi="Tahoma" w:cs="Tahoma"/>
          <w:b/>
          <w:bCs/>
          <w:sz w:val="20"/>
        </w:rPr>
        <w:t>7</w:t>
      </w:r>
      <w:r w:rsidRPr="0063472C">
        <w:rPr>
          <w:rFonts w:ascii="Tahoma" w:eastAsia="Calibri" w:hAnsi="Tahoma" w:cs="Tahoma"/>
          <w:b/>
          <w:bCs/>
          <w:sz w:val="20"/>
        </w:rPr>
        <w:t>. Порядок контроля качества горячей воды</w:t>
      </w:r>
    </w:p>
    <w:p w14:paraId="4F3EAA94" w14:textId="77777777" w:rsidR="005F179E" w:rsidRPr="0063472C" w:rsidRDefault="005F179E" w:rsidP="005F179E">
      <w:pPr>
        <w:widowControl/>
        <w:overflowPunct/>
        <w:jc w:val="center"/>
        <w:rPr>
          <w:rFonts w:ascii="Tahoma" w:eastAsia="Calibri" w:hAnsi="Tahoma" w:cs="Tahoma"/>
          <w:bCs/>
          <w:sz w:val="20"/>
        </w:rPr>
      </w:pPr>
    </w:p>
    <w:p w14:paraId="3222D85E"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27. Контроль качества подаваемой горячей воды осуществляется в соответствии с законодательством Российской Федерации в области обеспечения санитарно-эпидемиологического благополучия населения:</w:t>
      </w:r>
    </w:p>
    <w:p w14:paraId="7DD35780"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а) по инициативе и за счет Абонента;</w:t>
      </w:r>
    </w:p>
    <w:p w14:paraId="2FD0C309"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б) на основании программы производственного контроля качества горячей воды Организации, осуществляющей горячее водоснабжение;</w:t>
      </w:r>
    </w:p>
    <w:p w14:paraId="76D6FBB8"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в) при осуществлении федерального государственного санитарно-эпидемиологического контроля уполномоченным территориальным органом федерального органа исполнительной власти.</w:t>
      </w:r>
    </w:p>
    <w:p w14:paraId="3083BEAD"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28. Сведения о показателях качества горячей воды и допустимых перерывах в подаче горячей воды предусмотрены приложением № 6.</w:t>
      </w:r>
    </w:p>
    <w:p w14:paraId="4936BE00"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29. Контроль качества горячей воды, подаваемой Абоненту с использованием систем горячего водоснабжения, включает в себя отбор проб воды, проведение лабораторных исследований и испытаний на соответствие горячей воды установленным требованиям.</w:t>
      </w:r>
    </w:p>
    <w:p w14:paraId="5423E6F5"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30. Отбор проб горячей воды производится с участием представителей Организации, осуществляющей горячее водоснабжение, и представителей Абонента в порядке, установленном законодательством Российской Федерации.</w:t>
      </w:r>
    </w:p>
    <w:p w14:paraId="0060207F" w14:textId="77777777" w:rsidR="005F179E" w:rsidRPr="0063472C" w:rsidRDefault="005F179E" w:rsidP="005F179E">
      <w:pPr>
        <w:widowControl/>
        <w:overflowPunct/>
        <w:ind w:firstLine="540"/>
        <w:jc w:val="both"/>
        <w:rPr>
          <w:rFonts w:ascii="Tahoma" w:eastAsia="Calibri" w:hAnsi="Tahoma" w:cs="Tahoma"/>
          <w:bCs/>
          <w:sz w:val="20"/>
        </w:rPr>
      </w:pPr>
    </w:p>
    <w:p w14:paraId="02CB534D" w14:textId="77777777" w:rsidR="005F179E" w:rsidRPr="0063472C" w:rsidRDefault="005F179E" w:rsidP="005F179E">
      <w:pPr>
        <w:widowControl/>
        <w:overflowPunct/>
        <w:jc w:val="center"/>
        <w:outlineLvl w:val="0"/>
        <w:rPr>
          <w:rFonts w:ascii="Tahoma" w:eastAsia="Calibri" w:hAnsi="Tahoma" w:cs="Tahoma"/>
          <w:b/>
          <w:bCs/>
          <w:sz w:val="20"/>
        </w:rPr>
      </w:pPr>
      <w:r>
        <w:rPr>
          <w:rFonts w:ascii="Tahoma" w:eastAsia="Calibri" w:hAnsi="Tahoma" w:cs="Tahoma"/>
          <w:b/>
          <w:bCs/>
          <w:sz w:val="20"/>
        </w:rPr>
        <w:t>8</w:t>
      </w:r>
      <w:r w:rsidRPr="0063472C">
        <w:rPr>
          <w:rFonts w:ascii="Tahoma" w:eastAsia="Calibri" w:hAnsi="Tahoma" w:cs="Tahoma"/>
          <w:b/>
          <w:bCs/>
          <w:sz w:val="20"/>
        </w:rPr>
        <w:t>. Условия временного прекращения или ограничения</w:t>
      </w:r>
    </w:p>
    <w:p w14:paraId="4D475610" w14:textId="77777777" w:rsidR="005F179E" w:rsidRPr="0063472C" w:rsidRDefault="005F179E" w:rsidP="005F179E">
      <w:pPr>
        <w:widowControl/>
        <w:overflowPunct/>
        <w:jc w:val="center"/>
        <w:rPr>
          <w:rFonts w:ascii="Tahoma" w:eastAsia="Calibri" w:hAnsi="Tahoma" w:cs="Tahoma"/>
          <w:b/>
          <w:bCs/>
          <w:sz w:val="20"/>
        </w:rPr>
      </w:pPr>
      <w:r w:rsidRPr="0063472C">
        <w:rPr>
          <w:rFonts w:ascii="Tahoma" w:eastAsia="Calibri" w:hAnsi="Tahoma" w:cs="Tahoma"/>
          <w:b/>
          <w:bCs/>
          <w:sz w:val="20"/>
        </w:rPr>
        <w:t>горячего водоснабжения</w:t>
      </w:r>
    </w:p>
    <w:p w14:paraId="44BD88A8" w14:textId="77777777" w:rsidR="005F179E" w:rsidRPr="0063472C" w:rsidRDefault="005F179E" w:rsidP="005F179E">
      <w:pPr>
        <w:widowControl/>
        <w:overflowPunct/>
        <w:jc w:val="center"/>
        <w:rPr>
          <w:rFonts w:ascii="Tahoma" w:eastAsia="Calibri" w:hAnsi="Tahoma" w:cs="Tahoma"/>
          <w:bCs/>
          <w:sz w:val="20"/>
        </w:rPr>
      </w:pPr>
    </w:p>
    <w:p w14:paraId="36305B51"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31. Организация, осуществляющая горячее водоснабжение, вправе временно прекратить или ограничить горячее водоснабжение Абонента в случаях, установленных Федеральным законом "О водоснабжении и водоотведении", и при условии соблюдения порядка временного прекращения или ограничения горячего водоснабжения, установленного Правилами горячего водоснабжения, утвержденными постановлением Правительства Российской Федерации от 29 июля 2013 г. № 642.</w:t>
      </w:r>
    </w:p>
    <w:p w14:paraId="782BF46F" w14:textId="77777777" w:rsidR="005F179E" w:rsidRPr="0063472C" w:rsidRDefault="005F179E" w:rsidP="005F179E">
      <w:pPr>
        <w:pStyle w:val="ConsPlusNonformat"/>
        <w:ind w:firstLine="540"/>
        <w:jc w:val="both"/>
        <w:rPr>
          <w:rFonts w:ascii="Tahoma" w:hAnsi="Tahoma" w:cs="Tahoma"/>
          <w:bCs/>
        </w:rPr>
      </w:pPr>
      <w:r w:rsidRPr="0063472C">
        <w:rPr>
          <w:rFonts w:ascii="Tahoma" w:hAnsi="Tahoma" w:cs="Tahoma"/>
          <w:bCs/>
        </w:rPr>
        <w:t xml:space="preserve"> 32.  Организация,  осуществляющая  горячее  водоснабжение,  в течение 1 (одних) суток со дня временного прекращения или ограничения горячего водоснабжения уведомляет  о  таком  прекращении или ограничении Абонента и орган местного самоуправления __________________________________________.</w:t>
      </w:r>
    </w:p>
    <w:p w14:paraId="494D4780"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33. Уведомление о временном прекращении или ограничении горячего водоснабжения, а также уведомление о снятии такого прекращения или ограничения и возобновлении горячего водоснабжения направляется Абоненту любыми доступными способами (почтовым отправлением, факсограммой, телефонограммой или с использованием информационно-телекоммуникационной сети "Интернет"), позволяющими подтвердить получение такого уведомления Абонентом.</w:t>
      </w:r>
    </w:p>
    <w:p w14:paraId="34BCD909" w14:textId="77777777" w:rsidR="005F179E" w:rsidRPr="0063472C" w:rsidRDefault="005F179E" w:rsidP="005F179E">
      <w:pPr>
        <w:widowControl/>
        <w:overflowPunct/>
        <w:ind w:firstLine="540"/>
        <w:jc w:val="both"/>
        <w:rPr>
          <w:rFonts w:ascii="Tahoma" w:eastAsia="Calibri" w:hAnsi="Tahoma" w:cs="Tahoma"/>
          <w:bCs/>
          <w:sz w:val="20"/>
        </w:rPr>
      </w:pPr>
    </w:p>
    <w:p w14:paraId="4BDEF873" w14:textId="77777777" w:rsidR="005F179E" w:rsidRPr="0063472C" w:rsidRDefault="005F179E" w:rsidP="005F179E">
      <w:pPr>
        <w:widowControl/>
        <w:overflowPunct/>
        <w:jc w:val="center"/>
        <w:outlineLvl w:val="0"/>
        <w:rPr>
          <w:rFonts w:ascii="Tahoma" w:eastAsia="Calibri" w:hAnsi="Tahoma" w:cs="Tahoma"/>
          <w:b/>
          <w:bCs/>
          <w:sz w:val="20"/>
        </w:rPr>
      </w:pPr>
      <w:r>
        <w:rPr>
          <w:rFonts w:ascii="Tahoma" w:eastAsia="Calibri" w:hAnsi="Tahoma" w:cs="Tahoma"/>
          <w:b/>
          <w:bCs/>
          <w:sz w:val="20"/>
        </w:rPr>
        <w:t>9</w:t>
      </w:r>
      <w:r w:rsidRPr="0063472C">
        <w:rPr>
          <w:rFonts w:ascii="Tahoma" w:eastAsia="Calibri" w:hAnsi="Tahoma" w:cs="Tahoma"/>
          <w:b/>
          <w:bCs/>
          <w:sz w:val="20"/>
        </w:rPr>
        <w:t>. Ответственность сторон</w:t>
      </w:r>
    </w:p>
    <w:p w14:paraId="43EE26DF" w14:textId="77777777" w:rsidR="005F179E" w:rsidRPr="0063472C" w:rsidRDefault="005F179E" w:rsidP="005F179E">
      <w:pPr>
        <w:widowControl/>
        <w:overflowPunct/>
        <w:jc w:val="center"/>
        <w:rPr>
          <w:rFonts w:ascii="Tahoma" w:eastAsia="Calibri" w:hAnsi="Tahoma" w:cs="Tahoma"/>
          <w:bCs/>
          <w:sz w:val="20"/>
        </w:rPr>
      </w:pPr>
    </w:p>
    <w:p w14:paraId="225623B6"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34. За неисполнение или ненадлежащее исполнение обязательств по настоящему контракту стороны несут ответственность в соответствии с законодательством Российской Федерации.</w:t>
      </w:r>
    </w:p>
    <w:p w14:paraId="5DA4C9C4"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35. В случае нарушения Организацией, осуществляющей горячее водоснабжение, требований к качеству горячей воды Абонент вправе потребовать перерасчета размера платы, а также возмещения реального ущерба в соответствии с гражданским законодательством.</w:t>
      </w:r>
    </w:p>
    <w:p w14:paraId="15DD5D71"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36. Ответственность Организации, осуществляющей горячее водоснабжение, за качество подаваемой горячей воды определяется до границы эксплуатационной ответственности</w:t>
      </w:r>
      <w:r w:rsidRPr="0063472C" w:rsidDel="00105559">
        <w:rPr>
          <w:rFonts w:ascii="Tahoma" w:eastAsia="Calibri" w:hAnsi="Tahoma" w:cs="Tahoma"/>
          <w:bCs/>
          <w:sz w:val="20"/>
        </w:rPr>
        <w:t xml:space="preserve"> </w:t>
      </w:r>
      <w:r w:rsidRPr="0063472C">
        <w:rPr>
          <w:rFonts w:ascii="Tahoma" w:eastAsia="Calibri" w:hAnsi="Tahoma" w:cs="Tahoma"/>
          <w:bCs/>
          <w:sz w:val="20"/>
        </w:rPr>
        <w:t xml:space="preserve">по объектам, в том числе по сетям горячего водоснабжения Абонента и Организации, осуществляющей горячее водоснабжение, в соответствии с </w:t>
      </w:r>
      <w:r>
        <w:rPr>
          <w:rFonts w:ascii="Tahoma" w:eastAsia="Calibri" w:hAnsi="Tahoma" w:cs="Tahoma"/>
          <w:bCs/>
          <w:sz w:val="20"/>
        </w:rPr>
        <w:t>А</w:t>
      </w:r>
      <w:r w:rsidRPr="0063472C">
        <w:rPr>
          <w:rFonts w:ascii="Tahoma" w:eastAsia="Calibri" w:hAnsi="Tahoma" w:cs="Tahoma"/>
          <w:bCs/>
          <w:sz w:val="20"/>
        </w:rPr>
        <w:t xml:space="preserve">ктом разграничения </w:t>
      </w:r>
      <w:r>
        <w:rPr>
          <w:rFonts w:ascii="Tahoma" w:eastAsia="Calibri" w:hAnsi="Tahoma" w:cs="Tahoma"/>
          <w:bCs/>
          <w:sz w:val="20"/>
        </w:rPr>
        <w:t xml:space="preserve">балансовой принадлежности и </w:t>
      </w:r>
      <w:r w:rsidRPr="0063472C">
        <w:rPr>
          <w:rFonts w:ascii="Tahoma" w:eastAsia="Calibri" w:hAnsi="Tahoma" w:cs="Tahoma"/>
          <w:bCs/>
          <w:sz w:val="20"/>
        </w:rPr>
        <w:t xml:space="preserve">эксплуатационной ответственности, предусмотренным приложением № </w:t>
      </w:r>
      <w:r>
        <w:rPr>
          <w:rFonts w:ascii="Tahoma" w:eastAsia="Calibri" w:hAnsi="Tahoma" w:cs="Tahoma"/>
          <w:bCs/>
          <w:sz w:val="20"/>
        </w:rPr>
        <w:t>1</w:t>
      </w:r>
      <w:r w:rsidRPr="0063472C">
        <w:rPr>
          <w:rFonts w:ascii="Tahoma" w:eastAsia="Calibri" w:hAnsi="Tahoma" w:cs="Tahoma"/>
          <w:bCs/>
          <w:sz w:val="20"/>
        </w:rPr>
        <w:t xml:space="preserve"> к настоящему контракту.</w:t>
      </w:r>
    </w:p>
    <w:p w14:paraId="6856677A" w14:textId="77777777" w:rsidR="005F179E" w:rsidRPr="0063472C" w:rsidRDefault="005F179E" w:rsidP="005F179E">
      <w:pPr>
        <w:widowControl/>
        <w:overflowPunct/>
        <w:jc w:val="both"/>
        <w:rPr>
          <w:rFonts w:ascii="Tahoma" w:eastAsia="Calibri" w:hAnsi="Tahoma" w:cs="Tahoma"/>
          <w:bCs/>
          <w:sz w:val="20"/>
        </w:rPr>
      </w:pPr>
    </w:p>
    <w:p w14:paraId="55CCB2B3" w14:textId="77777777" w:rsidR="005F179E" w:rsidRPr="0063472C" w:rsidRDefault="005F179E" w:rsidP="005F179E">
      <w:pPr>
        <w:widowControl/>
        <w:overflowPunct/>
        <w:jc w:val="center"/>
        <w:outlineLvl w:val="0"/>
        <w:rPr>
          <w:rFonts w:ascii="Tahoma" w:eastAsia="Calibri" w:hAnsi="Tahoma" w:cs="Tahoma"/>
          <w:b/>
          <w:bCs/>
          <w:sz w:val="20"/>
        </w:rPr>
      </w:pPr>
      <w:r>
        <w:rPr>
          <w:rFonts w:ascii="Tahoma" w:eastAsia="Calibri" w:hAnsi="Tahoma" w:cs="Tahoma"/>
          <w:b/>
          <w:bCs/>
          <w:sz w:val="20"/>
        </w:rPr>
        <w:t>10</w:t>
      </w:r>
      <w:r w:rsidRPr="0063472C">
        <w:rPr>
          <w:rFonts w:ascii="Tahoma" w:eastAsia="Calibri" w:hAnsi="Tahoma" w:cs="Tahoma"/>
          <w:b/>
          <w:bCs/>
          <w:sz w:val="20"/>
        </w:rPr>
        <w:t>. Порядок урегулирования разногласий по контракту,</w:t>
      </w:r>
    </w:p>
    <w:p w14:paraId="28F04EC7" w14:textId="77777777" w:rsidR="005F179E" w:rsidRPr="0063472C" w:rsidRDefault="005F179E" w:rsidP="005F179E">
      <w:pPr>
        <w:widowControl/>
        <w:overflowPunct/>
        <w:jc w:val="center"/>
        <w:rPr>
          <w:rFonts w:ascii="Tahoma" w:eastAsia="Calibri" w:hAnsi="Tahoma" w:cs="Tahoma"/>
          <w:b/>
          <w:bCs/>
          <w:sz w:val="20"/>
        </w:rPr>
      </w:pPr>
      <w:r w:rsidRPr="0063472C">
        <w:rPr>
          <w:rFonts w:ascii="Tahoma" w:eastAsia="Calibri" w:hAnsi="Tahoma" w:cs="Tahoma"/>
          <w:b/>
          <w:bCs/>
          <w:sz w:val="20"/>
        </w:rPr>
        <w:t>возникающих между Абонентом и Организацией, осуществляющей горячее водоснабжение</w:t>
      </w:r>
    </w:p>
    <w:p w14:paraId="260AE24A" w14:textId="77777777" w:rsidR="005F179E" w:rsidRPr="0063472C" w:rsidRDefault="005F179E" w:rsidP="005F179E">
      <w:pPr>
        <w:widowControl/>
        <w:overflowPunct/>
        <w:ind w:firstLine="540"/>
        <w:jc w:val="both"/>
        <w:rPr>
          <w:rFonts w:ascii="Tahoma" w:eastAsia="Calibri" w:hAnsi="Tahoma" w:cs="Tahoma"/>
          <w:bCs/>
          <w:sz w:val="20"/>
        </w:rPr>
      </w:pPr>
    </w:p>
    <w:p w14:paraId="0A97FAFE" w14:textId="77777777" w:rsidR="005F179E" w:rsidRPr="0063472C" w:rsidRDefault="005F179E" w:rsidP="005F179E">
      <w:pPr>
        <w:widowControl/>
        <w:overflowPunct/>
        <w:ind w:firstLine="540"/>
        <w:jc w:val="both"/>
        <w:rPr>
          <w:rFonts w:ascii="Tahoma" w:eastAsia="Calibri" w:hAnsi="Tahoma" w:cs="Tahoma"/>
          <w:bCs/>
          <w:sz w:val="20"/>
        </w:rPr>
      </w:pPr>
      <w:r>
        <w:rPr>
          <w:rFonts w:ascii="Tahoma" w:eastAsia="Calibri" w:hAnsi="Tahoma" w:cs="Tahoma"/>
          <w:bCs/>
          <w:sz w:val="20"/>
        </w:rPr>
        <w:t>3</w:t>
      </w:r>
      <w:r w:rsidRPr="00026201">
        <w:rPr>
          <w:rFonts w:ascii="Tahoma" w:eastAsia="Calibri" w:hAnsi="Tahoma" w:cs="Tahoma"/>
          <w:bCs/>
          <w:sz w:val="20"/>
        </w:rPr>
        <w:t>7</w:t>
      </w:r>
      <w:r w:rsidRPr="0063472C">
        <w:rPr>
          <w:rFonts w:ascii="Tahoma" w:eastAsia="Calibri" w:hAnsi="Tahoma" w:cs="Tahoma"/>
          <w:bCs/>
          <w:sz w:val="20"/>
        </w:rPr>
        <w:t>. Для урегулирования разногласий, связанных с настоящим контракт</w:t>
      </w:r>
      <w:r>
        <w:rPr>
          <w:rFonts w:ascii="Tahoma" w:eastAsia="Calibri" w:hAnsi="Tahoma" w:cs="Tahoma"/>
          <w:bCs/>
          <w:sz w:val="20"/>
        </w:rPr>
        <w:t>ом</w:t>
      </w:r>
      <w:r w:rsidRPr="0063472C">
        <w:rPr>
          <w:rFonts w:ascii="Tahoma" w:eastAsia="Calibri" w:hAnsi="Tahoma" w:cs="Tahoma"/>
          <w:bCs/>
          <w:sz w:val="20"/>
        </w:rPr>
        <w:t>, между Абонентом и Организацией, осуществляющей горячее водоснабжение, одна сторона обращается к другой стороне с письменным обращением об урегулировании разногласий с указанием следующих сведений:</w:t>
      </w:r>
    </w:p>
    <w:p w14:paraId="0384880B"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а) сведения о заявителе (наименование, местонахождение (адрес);</w:t>
      </w:r>
    </w:p>
    <w:p w14:paraId="0E63B018"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б) содержание разногласий;</w:t>
      </w:r>
    </w:p>
    <w:p w14:paraId="21672EA2"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в) сведения об объекте (объектах), в отношении которого возникли разногласия, в том числе его полное наименование, местонахождение и право на объект (объекты), которым обладает абонент;</w:t>
      </w:r>
    </w:p>
    <w:p w14:paraId="0E74D33F"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 xml:space="preserve">г) копия настоящего </w:t>
      </w:r>
      <w:r>
        <w:rPr>
          <w:rFonts w:ascii="Tahoma" w:eastAsia="Calibri" w:hAnsi="Tahoma" w:cs="Tahoma"/>
          <w:bCs/>
          <w:sz w:val="20"/>
        </w:rPr>
        <w:t>контракт</w:t>
      </w:r>
      <w:r w:rsidRPr="0063472C">
        <w:rPr>
          <w:rFonts w:ascii="Tahoma" w:eastAsia="Calibri" w:hAnsi="Tahoma" w:cs="Tahoma"/>
          <w:bCs/>
          <w:sz w:val="20"/>
        </w:rPr>
        <w:t>а.</w:t>
      </w:r>
    </w:p>
    <w:p w14:paraId="32D8DBEC"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3</w:t>
      </w:r>
      <w:r w:rsidRPr="00026201">
        <w:rPr>
          <w:rFonts w:ascii="Tahoma" w:eastAsia="Calibri" w:hAnsi="Tahoma" w:cs="Tahoma"/>
          <w:bCs/>
          <w:sz w:val="20"/>
        </w:rPr>
        <w:t>8</w:t>
      </w:r>
      <w:r w:rsidRPr="0063472C">
        <w:rPr>
          <w:rFonts w:ascii="Tahoma" w:eastAsia="Calibri" w:hAnsi="Tahoma" w:cs="Tahoma"/>
          <w:bCs/>
          <w:sz w:val="20"/>
        </w:rPr>
        <w:t>. Сторона, получившая обращение, в течение 5 (пяти) рабочих дней с даты его поступления обязана его рассмотреть и дать ответ.</w:t>
      </w:r>
    </w:p>
    <w:p w14:paraId="4479C3E0" w14:textId="77777777" w:rsidR="005F179E" w:rsidRPr="0063472C" w:rsidRDefault="005F179E" w:rsidP="005F179E">
      <w:pPr>
        <w:widowControl/>
        <w:overflowPunct/>
        <w:ind w:firstLine="540"/>
        <w:jc w:val="both"/>
        <w:rPr>
          <w:rFonts w:ascii="Tahoma" w:eastAsia="Calibri" w:hAnsi="Tahoma" w:cs="Tahoma"/>
          <w:bCs/>
          <w:sz w:val="20"/>
        </w:rPr>
      </w:pPr>
      <w:r w:rsidRPr="00026201">
        <w:rPr>
          <w:rFonts w:ascii="Tahoma" w:eastAsia="Calibri" w:hAnsi="Tahoma" w:cs="Tahoma"/>
          <w:bCs/>
          <w:sz w:val="20"/>
        </w:rPr>
        <w:t>39</w:t>
      </w:r>
      <w:r w:rsidRPr="0063472C">
        <w:rPr>
          <w:rFonts w:ascii="Tahoma" w:eastAsia="Calibri" w:hAnsi="Tahoma" w:cs="Tahoma"/>
          <w:bCs/>
          <w:sz w:val="20"/>
        </w:rPr>
        <w:t>. По результатам ответа, предусмотренного пунктом 3</w:t>
      </w:r>
      <w:r>
        <w:rPr>
          <w:rFonts w:ascii="Tahoma" w:eastAsia="Calibri" w:hAnsi="Tahoma" w:cs="Tahoma"/>
          <w:bCs/>
          <w:sz w:val="20"/>
        </w:rPr>
        <w:t>8</w:t>
      </w:r>
      <w:r w:rsidRPr="0063472C">
        <w:rPr>
          <w:rFonts w:ascii="Tahoma" w:eastAsia="Calibri" w:hAnsi="Tahoma" w:cs="Tahoma"/>
          <w:bCs/>
          <w:sz w:val="20"/>
        </w:rPr>
        <w:t xml:space="preserve"> настоящего </w:t>
      </w:r>
      <w:r>
        <w:rPr>
          <w:rFonts w:ascii="Tahoma" w:eastAsia="Calibri" w:hAnsi="Tahoma" w:cs="Tahoma"/>
          <w:bCs/>
          <w:sz w:val="20"/>
        </w:rPr>
        <w:t>контракт</w:t>
      </w:r>
      <w:r w:rsidRPr="0063472C">
        <w:rPr>
          <w:rFonts w:ascii="Tahoma" w:eastAsia="Calibri" w:hAnsi="Tahoma" w:cs="Tahoma"/>
          <w:bCs/>
          <w:sz w:val="20"/>
        </w:rPr>
        <w:t>а, стороны составляют акт об урегулировании разногласий.</w:t>
      </w:r>
    </w:p>
    <w:p w14:paraId="0E5C4BBC"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4</w:t>
      </w:r>
      <w:r w:rsidRPr="00026201">
        <w:rPr>
          <w:rFonts w:ascii="Tahoma" w:eastAsia="Calibri" w:hAnsi="Tahoma" w:cs="Tahoma"/>
          <w:bCs/>
          <w:sz w:val="20"/>
        </w:rPr>
        <w:t>0</w:t>
      </w:r>
      <w:r w:rsidRPr="0063472C">
        <w:rPr>
          <w:rFonts w:ascii="Tahoma" w:eastAsia="Calibri" w:hAnsi="Tahoma" w:cs="Tahoma"/>
          <w:bCs/>
          <w:sz w:val="20"/>
        </w:rPr>
        <w:t>. При отсутствии ответа, предусмотренного пунктом 3</w:t>
      </w:r>
      <w:r>
        <w:rPr>
          <w:rFonts w:ascii="Tahoma" w:eastAsia="Calibri" w:hAnsi="Tahoma" w:cs="Tahoma"/>
          <w:bCs/>
          <w:sz w:val="20"/>
        </w:rPr>
        <w:t>8</w:t>
      </w:r>
      <w:r w:rsidRPr="0063472C">
        <w:rPr>
          <w:rFonts w:ascii="Tahoma" w:eastAsia="Calibri" w:hAnsi="Tahoma" w:cs="Tahoma"/>
          <w:bCs/>
          <w:sz w:val="20"/>
        </w:rPr>
        <w:t xml:space="preserve"> настоящего </w:t>
      </w:r>
      <w:r>
        <w:rPr>
          <w:rFonts w:ascii="Tahoma" w:eastAsia="Calibri" w:hAnsi="Tahoma" w:cs="Tahoma"/>
          <w:bCs/>
          <w:sz w:val="20"/>
        </w:rPr>
        <w:t>контракт</w:t>
      </w:r>
      <w:r w:rsidRPr="0063472C">
        <w:rPr>
          <w:rFonts w:ascii="Tahoma" w:eastAsia="Calibri" w:hAnsi="Tahoma" w:cs="Tahoma"/>
          <w:bCs/>
          <w:sz w:val="20"/>
        </w:rPr>
        <w:t>а, или в случае невозможности урегулировать разногласия спор разрешается в _________</w:t>
      </w:r>
      <w:r w:rsidRPr="0063472C">
        <w:rPr>
          <w:rStyle w:val="af7"/>
          <w:rFonts w:ascii="Tahoma" w:eastAsia="Calibri" w:hAnsi="Tahoma" w:cs="Tahoma"/>
          <w:bCs/>
          <w:sz w:val="20"/>
        </w:rPr>
        <w:footnoteReference w:id="1"/>
      </w:r>
      <w:r w:rsidRPr="0063472C">
        <w:rPr>
          <w:rFonts w:ascii="Tahoma" w:eastAsia="Calibri" w:hAnsi="Tahoma" w:cs="Tahoma"/>
          <w:bCs/>
          <w:sz w:val="20"/>
        </w:rPr>
        <w:t>.</w:t>
      </w:r>
    </w:p>
    <w:p w14:paraId="05D2193B" w14:textId="77777777" w:rsidR="005F179E" w:rsidRPr="0063472C" w:rsidRDefault="005F179E" w:rsidP="005F179E">
      <w:pPr>
        <w:widowControl/>
        <w:overflowPunct/>
        <w:ind w:firstLine="540"/>
        <w:jc w:val="both"/>
        <w:rPr>
          <w:rFonts w:ascii="Tahoma" w:eastAsia="Calibri" w:hAnsi="Tahoma" w:cs="Tahoma"/>
          <w:bCs/>
          <w:sz w:val="20"/>
        </w:rPr>
      </w:pPr>
    </w:p>
    <w:p w14:paraId="681EAD2B" w14:textId="77777777" w:rsidR="005F179E" w:rsidRPr="0063472C" w:rsidRDefault="005F179E" w:rsidP="005F179E">
      <w:pPr>
        <w:widowControl/>
        <w:overflowPunct/>
        <w:jc w:val="center"/>
        <w:outlineLvl w:val="0"/>
        <w:rPr>
          <w:rFonts w:ascii="Tahoma" w:eastAsia="Calibri" w:hAnsi="Tahoma" w:cs="Tahoma"/>
          <w:b/>
          <w:bCs/>
          <w:sz w:val="20"/>
        </w:rPr>
      </w:pPr>
      <w:r>
        <w:rPr>
          <w:rFonts w:ascii="Tahoma" w:eastAsia="Calibri" w:hAnsi="Tahoma" w:cs="Tahoma"/>
          <w:b/>
          <w:bCs/>
          <w:sz w:val="20"/>
        </w:rPr>
        <w:t>11</w:t>
      </w:r>
      <w:r w:rsidRPr="0063472C">
        <w:rPr>
          <w:rFonts w:ascii="Tahoma" w:eastAsia="Calibri" w:hAnsi="Tahoma" w:cs="Tahoma"/>
          <w:b/>
          <w:bCs/>
          <w:sz w:val="20"/>
        </w:rPr>
        <w:t>. Срок действия</w:t>
      </w:r>
      <w:r w:rsidRPr="0063472C">
        <w:rPr>
          <w:rFonts w:ascii="Tahoma" w:hAnsi="Tahoma" w:cs="Tahoma"/>
          <w:sz w:val="20"/>
        </w:rPr>
        <w:t xml:space="preserve"> </w:t>
      </w:r>
      <w:r w:rsidRPr="0063472C">
        <w:rPr>
          <w:rFonts w:ascii="Tahoma" w:eastAsia="Calibri" w:hAnsi="Tahoma" w:cs="Tahoma"/>
          <w:b/>
          <w:bCs/>
          <w:sz w:val="20"/>
        </w:rPr>
        <w:t xml:space="preserve">контракта </w:t>
      </w:r>
    </w:p>
    <w:p w14:paraId="7BE6486C" w14:textId="77777777" w:rsidR="005F179E" w:rsidRPr="0063472C" w:rsidRDefault="005F179E" w:rsidP="005F179E">
      <w:pPr>
        <w:widowControl/>
        <w:overflowPunct/>
        <w:jc w:val="center"/>
        <w:rPr>
          <w:rFonts w:ascii="Tahoma" w:eastAsia="Calibri" w:hAnsi="Tahoma" w:cs="Tahoma"/>
          <w:bCs/>
          <w:sz w:val="20"/>
        </w:rPr>
      </w:pPr>
    </w:p>
    <w:p w14:paraId="4C755676"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4</w:t>
      </w:r>
      <w:r w:rsidRPr="00026201">
        <w:rPr>
          <w:rFonts w:ascii="Tahoma" w:eastAsia="Calibri" w:hAnsi="Tahoma" w:cs="Tahoma"/>
          <w:bCs/>
          <w:sz w:val="20"/>
        </w:rPr>
        <w:t>1</w:t>
      </w:r>
      <w:r w:rsidRPr="0063472C">
        <w:rPr>
          <w:rFonts w:ascii="Tahoma" w:eastAsia="Calibri" w:hAnsi="Tahoma" w:cs="Tahoma"/>
          <w:bCs/>
          <w:sz w:val="20"/>
        </w:rPr>
        <w:t>. Настоящий контракт вступает в силу со дня его подписания сторонами и действует до "__" ________ 20__ г., а в части обязательств, не исполненных ко дню окончания срока его действия, - до полного их исполнения сторонами.</w:t>
      </w:r>
    </w:p>
    <w:p w14:paraId="4C82D731"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4</w:t>
      </w:r>
      <w:r w:rsidRPr="00026201">
        <w:rPr>
          <w:rFonts w:ascii="Tahoma" w:eastAsia="Calibri" w:hAnsi="Tahoma" w:cs="Tahoma"/>
          <w:bCs/>
          <w:sz w:val="20"/>
        </w:rPr>
        <w:t>2</w:t>
      </w:r>
      <w:r w:rsidRPr="0063472C">
        <w:rPr>
          <w:rFonts w:ascii="Tahoma" w:eastAsia="Calibri" w:hAnsi="Tahoma" w:cs="Tahoma"/>
          <w:bCs/>
          <w:sz w:val="20"/>
        </w:rPr>
        <w:t>. Настоящий контракт считается продленным на тот же срок и на тех же условиях, если за 1 (один) месяц до окончания срока его действия ни одна из сторон не заявит о его прекращении или изменении либо о заключении нового контракта на иных условиях.</w:t>
      </w:r>
    </w:p>
    <w:p w14:paraId="528642F9" w14:textId="77777777" w:rsidR="005F179E" w:rsidRPr="0063472C" w:rsidRDefault="005F179E" w:rsidP="005F179E">
      <w:pPr>
        <w:widowControl/>
        <w:overflowPunct/>
        <w:ind w:firstLine="540"/>
        <w:jc w:val="both"/>
        <w:rPr>
          <w:rFonts w:ascii="Tahoma" w:eastAsia="Calibri" w:hAnsi="Tahoma" w:cs="Tahoma"/>
          <w:bCs/>
          <w:sz w:val="20"/>
        </w:rPr>
      </w:pPr>
    </w:p>
    <w:p w14:paraId="03C431F0" w14:textId="77777777" w:rsidR="005F179E" w:rsidRPr="0063472C" w:rsidRDefault="005F179E" w:rsidP="005F179E">
      <w:pPr>
        <w:widowControl/>
        <w:overflowPunct/>
        <w:jc w:val="center"/>
        <w:outlineLvl w:val="0"/>
        <w:rPr>
          <w:rFonts w:ascii="Tahoma" w:eastAsia="Calibri" w:hAnsi="Tahoma" w:cs="Tahoma"/>
          <w:b/>
          <w:bCs/>
          <w:sz w:val="20"/>
        </w:rPr>
      </w:pPr>
      <w:r>
        <w:rPr>
          <w:rFonts w:ascii="Tahoma" w:eastAsia="Calibri" w:hAnsi="Tahoma" w:cs="Tahoma"/>
          <w:b/>
          <w:bCs/>
          <w:sz w:val="20"/>
        </w:rPr>
        <w:t>12</w:t>
      </w:r>
      <w:r w:rsidRPr="0063472C">
        <w:rPr>
          <w:rFonts w:ascii="Tahoma" w:eastAsia="Calibri" w:hAnsi="Tahoma" w:cs="Tahoma"/>
          <w:b/>
          <w:bCs/>
          <w:sz w:val="20"/>
        </w:rPr>
        <w:t>. Прочие условия</w:t>
      </w:r>
    </w:p>
    <w:p w14:paraId="18BC71BF" w14:textId="77777777" w:rsidR="005F179E" w:rsidRPr="0063472C" w:rsidRDefault="005F179E" w:rsidP="005F179E">
      <w:pPr>
        <w:widowControl/>
        <w:overflowPunct/>
        <w:jc w:val="center"/>
        <w:rPr>
          <w:rFonts w:ascii="Tahoma" w:eastAsia="Calibri" w:hAnsi="Tahoma" w:cs="Tahoma"/>
          <w:bCs/>
          <w:sz w:val="20"/>
        </w:rPr>
      </w:pPr>
    </w:p>
    <w:p w14:paraId="106470A6" w14:textId="77777777" w:rsidR="005F179E" w:rsidRPr="0063472C" w:rsidRDefault="005F179E" w:rsidP="005F179E">
      <w:pPr>
        <w:widowControl/>
        <w:overflowPunct/>
        <w:ind w:firstLine="540"/>
        <w:jc w:val="both"/>
        <w:rPr>
          <w:rFonts w:ascii="Tahoma" w:eastAsia="Calibri" w:hAnsi="Tahoma" w:cs="Tahoma"/>
          <w:bCs/>
          <w:sz w:val="20"/>
        </w:rPr>
      </w:pPr>
      <w:r w:rsidRPr="0063472C">
        <w:rPr>
          <w:rFonts w:ascii="Tahoma" w:eastAsia="Calibri" w:hAnsi="Tahoma" w:cs="Tahoma"/>
          <w:bCs/>
          <w:sz w:val="20"/>
        </w:rPr>
        <w:t>4</w:t>
      </w:r>
      <w:r w:rsidRPr="00026201">
        <w:rPr>
          <w:rFonts w:ascii="Tahoma" w:eastAsia="Calibri" w:hAnsi="Tahoma" w:cs="Tahoma"/>
          <w:bCs/>
          <w:sz w:val="20"/>
        </w:rPr>
        <w:t>3</w:t>
      </w:r>
      <w:r w:rsidRPr="0063472C">
        <w:rPr>
          <w:rFonts w:ascii="Tahoma" w:eastAsia="Calibri" w:hAnsi="Tahoma" w:cs="Tahoma"/>
          <w:bCs/>
          <w:sz w:val="20"/>
        </w:rPr>
        <w:t>. Стороны обязаны в течение 5 (пяти) рабочих дней сообщить друг другу об изменении своих наименований, местонахождения (адресов) и платежных реквизитов.</w:t>
      </w:r>
    </w:p>
    <w:p w14:paraId="784255FC" w14:textId="77777777" w:rsidR="005F179E" w:rsidRPr="0063472C" w:rsidRDefault="005F179E" w:rsidP="005F179E">
      <w:pPr>
        <w:widowControl/>
        <w:overflowPunct/>
        <w:ind w:firstLine="540"/>
        <w:jc w:val="both"/>
        <w:rPr>
          <w:rFonts w:ascii="Tahoma" w:eastAsia="Calibri" w:hAnsi="Tahoma" w:cs="Tahoma"/>
          <w:bCs/>
          <w:sz w:val="20"/>
        </w:rPr>
      </w:pPr>
      <w:r>
        <w:rPr>
          <w:rFonts w:ascii="Tahoma" w:eastAsia="Calibri" w:hAnsi="Tahoma" w:cs="Tahoma"/>
          <w:bCs/>
          <w:sz w:val="20"/>
        </w:rPr>
        <w:t>4</w:t>
      </w:r>
      <w:r w:rsidRPr="00026201">
        <w:rPr>
          <w:rFonts w:ascii="Tahoma" w:eastAsia="Calibri" w:hAnsi="Tahoma" w:cs="Tahoma"/>
          <w:bCs/>
          <w:sz w:val="20"/>
        </w:rPr>
        <w:t>4</w:t>
      </w:r>
      <w:r w:rsidRPr="0063472C">
        <w:rPr>
          <w:rFonts w:ascii="Tahoma" w:eastAsia="Calibri" w:hAnsi="Tahoma" w:cs="Tahoma"/>
          <w:bCs/>
          <w:sz w:val="20"/>
        </w:rPr>
        <w:t>. При исполнении настоящего контракта, а также при решении вопросов, не предусмотренных настоящим контрактом, стороны обязуются руководствоваться законодательством Российской Федерации.</w:t>
      </w:r>
    </w:p>
    <w:p w14:paraId="23E9A1E7" w14:textId="77777777" w:rsidR="005F179E" w:rsidRPr="0063472C" w:rsidRDefault="005F179E" w:rsidP="005F179E">
      <w:pPr>
        <w:widowControl/>
        <w:overflowPunct/>
        <w:ind w:firstLine="540"/>
        <w:jc w:val="both"/>
        <w:rPr>
          <w:rFonts w:ascii="Tahoma" w:eastAsia="Calibri" w:hAnsi="Tahoma" w:cs="Tahoma"/>
          <w:bCs/>
          <w:sz w:val="20"/>
        </w:rPr>
      </w:pPr>
      <w:r>
        <w:rPr>
          <w:rFonts w:ascii="Tahoma" w:eastAsia="Calibri" w:hAnsi="Tahoma" w:cs="Tahoma"/>
          <w:bCs/>
          <w:sz w:val="20"/>
        </w:rPr>
        <w:t>4</w:t>
      </w:r>
      <w:r w:rsidRPr="00026201">
        <w:rPr>
          <w:rFonts w:ascii="Tahoma" w:eastAsia="Calibri" w:hAnsi="Tahoma" w:cs="Tahoma"/>
          <w:bCs/>
          <w:sz w:val="20"/>
        </w:rPr>
        <w:t>5</w:t>
      </w:r>
      <w:r w:rsidRPr="0063472C">
        <w:rPr>
          <w:rFonts w:ascii="Tahoma" w:eastAsia="Calibri" w:hAnsi="Tahoma" w:cs="Tahoma"/>
          <w:bCs/>
          <w:sz w:val="20"/>
        </w:rPr>
        <w:t>. Любые изменения настоящего контракта, а также соглашение о расторжении настоящего контракта действительны при условии, что они составлены в письменной форме и подписаны надлежащим образом сторонами.</w:t>
      </w:r>
    </w:p>
    <w:p w14:paraId="54F4F069" w14:textId="77777777" w:rsidR="005F179E" w:rsidRPr="0063472C" w:rsidRDefault="005F179E" w:rsidP="005F179E">
      <w:pPr>
        <w:widowControl/>
        <w:overflowPunct/>
        <w:ind w:firstLine="540"/>
        <w:jc w:val="both"/>
        <w:rPr>
          <w:rFonts w:ascii="Tahoma" w:eastAsia="Calibri" w:hAnsi="Tahoma" w:cs="Tahoma"/>
          <w:bCs/>
          <w:sz w:val="20"/>
        </w:rPr>
      </w:pPr>
      <w:r>
        <w:rPr>
          <w:rFonts w:ascii="Tahoma" w:eastAsia="Calibri" w:hAnsi="Tahoma" w:cs="Tahoma"/>
          <w:bCs/>
          <w:sz w:val="20"/>
        </w:rPr>
        <w:t>4</w:t>
      </w:r>
      <w:r w:rsidRPr="00B23C1A">
        <w:rPr>
          <w:rFonts w:ascii="Tahoma" w:eastAsia="Calibri" w:hAnsi="Tahoma"/>
          <w:sz w:val="20"/>
        </w:rPr>
        <w:t>6</w:t>
      </w:r>
      <w:r w:rsidRPr="0063472C">
        <w:rPr>
          <w:rFonts w:ascii="Tahoma" w:eastAsia="Calibri" w:hAnsi="Tahoma" w:cs="Tahoma"/>
          <w:bCs/>
          <w:sz w:val="20"/>
        </w:rPr>
        <w:t>. Настоящий</w:t>
      </w:r>
      <w:r w:rsidRPr="0063472C">
        <w:rPr>
          <w:rFonts w:ascii="Tahoma" w:hAnsi="Tahoma" w:cs="Tahoma"/>
          <w:sz w:val="20"/>
        </w:rPr>
        <w:t xml:space="preserve"> </w:t>
      </w:r>
      <w:r w:rsidRPr="0063472C">
        <w:rPr>
          <w:rFonts w:ascii="Tahoma" w:eastAsia="Calibri" w:hAnsi="Tahoma" w:cs="Tahoma"/>
          <w:bCs/>
          <w:sz w:val="20"/>
        </w:rPr>
        <w:t>контракт составлен в 2 (двух) экземплярах, по 1 (одному) экземпляру для каждой стороны.</w:t>
      </w:r>
    </w:p>
    <w:p w14:paraId="53B7CFA6" w14:textId="77777777" w:rsidR="005F179E" w:rsidRPr="0063472C" w:rsidRDefault="005F179E" w:rsidP="005F179E">
      <w:pPr>
        <w:ind w:firstLine="540"/>
        <w:jc w:val="both"/>
        <w:rPr>
          <w:rFonts w:ascii="Tahoma" w:hAnsi="Tahoma" w:cs="Tahoma"/>
          <w:b/>
          <w:sz w:val="20"/>
        </w:rPr>
      </w:pPr>
    </w:p>
    <w:p w14:paraId="4DA5F589" w14:textId="77777777" w:rsidR="005F179E" w:rsidRPr="0063472C" w:rsidRDefault="005F179E" w:rsidP="005F179E">
      <w:pPr>
        <w:jc w:val="center"/>
        <w:rPr>
          <w:rFonts w:ascii="Tahoma" w:hAnsi="Tahoma" w:cs="Tahoma"/>
          <w:b/>
          <w:sz w:val="20"/>
        </w:rPr>
      </w:pPr>
      <w:r w:rsidRPr="0063472C">
        <w:rPr>
          <w:rFonts w:ascii="Tahoma" w:hAnsi="Tahoma" w:cs="Tahoma"/>
          <w:b/>
          <w:sz w:val="20"/>
        </w:rPr>
        <w:t>Адреса и платежные реквизиты Сторон</w:t>
      </w:r>
    </w:p>
    <w:p w14:paraId="72C967A0" w14:textId="77777777" w:rsidR="005F179E" w:rsidRPr="0063472C" w:rsidRDefault="005F179E" w:rsidP="005F179E">
      <w:pPr>
        <w:jc w:val="both"/>
        <w:rPr>
          <w:rFonts w:ascii="Tahoma" w:hAnsi="Tahoma" w:cs="Tahoma"/>
          <w:color w:val="0000FF"/>
          <w:sz w:val="20"/>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20"/>
        <w:gridCol w:w="4860"/>
      </w:tblGrid>
      <w:tr w:rsidR="005F179E" w:rsidRPr="00A65C6A" w14:paraId="5CB5E61A" w14:textId="77777777" w:rsidTr="00B23C1A">
        <w:trPr>
          <w:trHeight w:val="196"/>
        </w:trPr>
        <w:tc>
          <w:tcPr>
            <w:tcW w:w="5220" w:type="dxa"/>
            <w:shd w:val="clear" w:color="auto" w:fill="F3F3F3"/>
          </w:tcPr>
          <w:p w14:paraId="339963AE" w14:textId="77777777" w:rsidR="005F179E" w:rsidRPr="0063472C" w:rsidRDefault="005F179E" w:rsidP="00B23C1A">
            <w:pPr>
              <w:ind w:right="72"/>
              <w:jc w:val="center"/>
              <w:rPr>
                <w:rFonts w:ascii="Tahoma" w:hAnsi="Tahoma" w:cs="Tahoma"/>
                <w:sz w:val="20"/>
              </w:rPr>
            </w:pPr>
            <w:r w:rsidRPr="0063472C">
              <w:rPr>
                <w:rFonts w:ascii="Tahoma" w:hAnsi="Tahoma" w:cs="Tahoma"/>
                <w:b/>
                <w:sz w:val="20"/>
              </w:rPr>
              <w:t>Организация, осуществляющая горячее водоснабжение:</w:t>
            </w:r>
          </w:p>
        </w:tc>
        <w:tc>
          <w:tcPr>
            <w:tcW w:w="4860" w:type="dxa"/>
            <w:shd w:val="clear" w:color="auto" w:fill="F3F3F3"/>
          </w:tcPr>
          <w:p w14:paraId="1E91DC1C" w14:textId="77777777" w:rsidR="005F179E" w:rsidRPr="0063472C" w:rsidRDefault="005F179E" w:rsidP="00B23C1A">
            <w:pPr>
              <w:ind w:right="72"/>
              <w:jc w:val="center"/>
              <w:rPr>
                <w:rFonts w:ascii="Tahoma" w:hAnsi="Tahoma" w:cs="Tahoma"/>
                <w:b/>
                <w:bCs/>
                <w:sz w:val="20"/>
              </w:rPr>
            </w:pPr>
            <w:r w:rsidRPr="0063472C">
              <w:rPr>
                <w:rFonts w:ascii="Tahoma" w:hAnsi="Tahoma" w:cs="Tahoma"/>
                <w:b/>
                <w:bCs/>
                <w:sz w:val="20"/>
              </w:rPr>
              <w:t>Абонент:</w:t>
            </w:r>
          </w:p>
        </w:tc>
      </w:tr>
      <w:tr w:rsidR="005F179E" w:rsidRPr="00A65C6A" w14:paraId="49B78B33" w14:textId="77777777" w:rsidTr="00B23C1A">
        <w:trPr>
          <w:trHeight w:val="263"/>
        </w:trPr>
        <w:tc>
          <w:tcPr>
            <w:tcW w:w="5220" w:type="dxa"/>
          </w:tcPr>
          <w:p w14:paraId="49495BAC" w14:textId="77777777" w:rsidR="005F179E" w:rsidRPr="0063472C" w:rsidRDefault="005F179E" w:rsidP="00B23C1A">
            <w:pPr>
              <w:ind w:right="72"/>
              <w:rPr>
                <w:rFonts w:ascii="Tahoma" w:hAnsi="Tahoma" w:cs="Tahoma"/>
                <w:b/>
                <w:bCs/>
                <w:sz w:val="20"/>
              </w:rPr>
            </w:pPr>
            <w:r w:rsidRPr="0063472C">
              <w:rPr>
                <w:rFonts w:ascii="Tahoma" w:hAnsi="Tahoma" w:cs="Tahoma"/>
                <w:b/>
                <w:bCs/>
                <w:sz w:val="20"/>
              </w:rPr>
              <w:t>Полное фирменное наименование:</w:t>
            </w:r>
          </w:p>
        </w:tc>
        <w:tc>
          <w:tcPr>
            <w:tcW w:w="4860" w:type="dxa"/>
          </w:tcPr>
          <w:p w14:paraId="1E4EA25D" w14:textId="77777777" w:rsidR="005F179E" w:rsidRPr="0063472C" w:rsidRDefault="005F179E" w:rsidP="00B23C1A">
            <w:pPr>
              <w:ind w:right="72"/>
              <w:rPr>
                <w:rFonts w:ascii="Tahoma" w:hAnsi="Tahoma" w:cs="Tahoma"/>
                <w:b/>
                <w:bCs/>
                <w:sz w:val="20"/>
              </w:rPr>
            </w:pPr>
            <w:r w:rsidRPr="0063472C">
              <w:rPr>
                <w:rFonts w:ascii="Tahoma" w:hAnsi="Tahoma" w:cs="Tahoma"/>
                <w:b/>
                <w:bCs/>
                <w:sz w:val="20"/>
              </w:rPr>
              <w:t>Полное фирменное наименование:</w:t>
            </w:r>
          </w:p>
        </w:tc>
      </w:tr>
      <w:tr w:rsidR="005F179E" w:rsidRPr="00A65C6A" w14:paraId="684A4B9F" w14:textId="77777777" w:rsidTr="00B23C1A">
        <w:trPr>
          <w:trHeight w:val="263"/>
        </w:trPr>
        <w:tc>
          <w:tcPr>
            <w:tcW w:w="5220" w:type="dxa"/>
          </w:tcPr>
          <w:p w14:paraId="2163ECF6" w14:textId="77777777" w:rsidR="005F179E" w:rsidRPr="00B23C1A" w:rsidRDefault="005F179E" w:rsidP="00B23C1A">
            <w:pPr>
              <w:ind w:right="72"/>
              <w:rPr>
                <w:rFonts w:ascii="Tahoma" w:hAnsi="Tahoma"/>
                <w:b/>
                <w:sz w:val="20"/>
              </w:rPr>
            </w:pPr>
            <w:r w:rsidRPr="00B23C1A">
              <w:rPr>
                <w:rFonts w:ascii="Tahoma" w:hAnsi="Tahoma"/>
                <w:b/>
                <w:sz w:val="20"/>
              </w:rPr>
              <w:t>ИНН:</w:t>
            </w:r>
            <w:r w:rsidRPr="00E26A92">
              <w:rPr>
                <w:rFonts w:ascii="Tahoma" w:hAnsi="Tahoma" w:cs="Tahoma"/>
                <w:sz w:val="20"/>
              </w:rPr>
              <w:t xml:space="preserve"> </w:t>
            </w:r>
          </w:p>
        </w:tc>
        <w:tc>
          <w:tcPr>
            <w:tcW w:w="4860" w:type="dxa"/>
          </w:tcPr>
          <w:p w14:paraId="11864D25" w14:textId="77777777" w:rsidR="005F179E" w:rsidRPr="0063472C" w:rsidRDefault="005F179E" w:rsidP="00B23C1A">
            <w:pPr>
              <w:ind w:right="72"/>
              <w:rPr>
                <w:rFonts w:ascii="Tahoma" w:hAnsi="Tahoma" w:cs="Tahoma"/>
                <w:b/>
                <w:bCs/>
                <w:sz w:val="20"/>
              </w:rPr>
            </w:pPr>
            <w:r w:rsidRPr="00B23C1A">
              <w:rPr>
                <w:rFonts w:ascii="Tahoma" w:hAnsi="Tahoma"/>
                <w:b/>
                <w:sz w:val="20"/>
              </w:rPr>
              <w:t xml:space="preserve">ИНН: </w:t>
            </w:r>
          </w:p>
        </w:tc>
      </w:tr>
      <w:tr w:rsidR="005F179E" w:rsidRPr="00A65C6A" w14:paraId="59675084" w14:textId="77777777" w:rsidTr="00B23C1A">
        <w:trPr>
          <w:trHeight w:val="263"/>
        </w:trPr>
        <w:tc>
          <w:tcPr>
            <w:tcW w:w="5220" w:type="dxa"/>
          </w:tcPr>
          <w:p w14:paraId="05440209" w14:textId="77777777" w:rsidR="005F179E" w:rsidRPr="0063472C" w:rsidRDefault="005F179E" w:rsidP="00B23C1A">
            <w:pPr>
              <w:ind w:right="72"/>
              <w:rPr>
                <w:rFonts w:ascii="Tahoma" w:hAnsi="Tahoma" w:cs="Tahoma"/>
                <w:b/>
                <w:bCs/>
                <w:sz w:val="20"/>
              </w:rPr>
            </w:pPr>
            <w:r w:rsidRPr="00E26A92">
              <w:rPr>
                <w:rFonts w:ascii="Tahoma" w:hAnsi="Tahoma" w:cs="Tahoma"/>
                <w:b/>
                <w:bCs/>
                <w:sz w:val="20"/>
              </w:rPr>
              <w:t>КПП:</w:t>
            </w:r>
            <w:r w:rsidRPr="00E26A92">
              <w:rPr>
                <w:rFonts w:ascii="Tahoma" w:hAnsi="Tahoma" w:cs="Tahoma"/>
                <w:sz w:val="20"/>
              </w:rPr>
              <w:t xml:space="preserve"> </w:t>
            </w:r>
          </w:p>
        </w:tc>
        <w:tc>
          <w:tcPr>
            <w:tcW w:w="4860" w:type="dxa"/>
          </w:tcPr>
          <w:p w14:paraId="1D0EBCA2" w14:textId="77777777" w:rsidR="005F179E" w:rsidRPr="0063472C" w:rsidRDefault="005F179E" w:rsidP="00B23C1A">
            <w:pPr>
              <w:ind w:right="72"/>
              <w:rPr>
                <w:rFonts w:ascii="Tahoma" w:hAnsi="Tahoma" w:cs="Tahoma"/>
                <w:b/>
                <w:bCs/>
                <w:sz w:val="20"/>
              </w:rPr>
            </w:pPr>
            <w:r w:rsidRPr="00E26A92">
              <w:rPr>
                <w:rFonts w:ascii="Tahoma" w:hAnsi="Tahoma" w:cs="Tahoma"/>
                <w:b/>
                <w:bCs/>
                <w:sz w:val="20"/>
              </w:rPr>
              <w:t>КПП:</w:t>
            </w:r>
            <w:r w:rsidRPr="00E26A92">
              <w:rPr>
                <w:rFonts w:ascii="Tahoma" w:hAnsi="Tahoma" w:cs="Tahoma"/>
                <w:sz w:val="20"/>
              </w:rPr>
              <w:t xml:space="preserve"> </w:t>
            </w:r>
          </w:p>
        </w:tc>
      </w:tr>
      <w:tr w:rsidR="005F179E" w:rsidRPr="00A65C6A" w14:paraId="6BE9D6E4" w14:textId="77777777" w:rsidTr="00B23C1A">
        <w:trPr>
          <w:trHeight w:val="263"/>
        </w:trPr>
        <w:tc>
          <w:tcPr>
            <w:tcW w:w="5220" w:type="dxa"/>
          </w:tcPr>
          <w:p w14:paraId="6B88C499" w14:textId="77777777" w:rsidR="005F179E" w:rsidRPr="00B23C1A" w:rsidRDefault="005F179E" w:rsidP="00B23C1A">
            <w:pPr>
              <w:ind w:right="72"/>
              <w:rPr>
                <w:rFonts w:ascii="Tahoma" w:hAnsi="Tahoma"/>
                <w:b/>
                <w:sz w:val="20"/>
              </w:rPr>
            </w:pPr>
            <w:r w:rsidRPr="00E26A92">
              <w:rPr>
                <w:rFonts w:ascii="Tahoma" w:hAnsi="Tahoma" w:cs="Tahoma"/>
                <w:b/>
                <w:bCs/>
                <w:sz w:val="20"/>
              </w:rPr>
              <w:t xml:space="preserve">ОГРН: </w:t>
            </w:r>
          </w:p>
        </w:tc>
        <w:tc>
          <w:tcPr>
            <w:tcW w:w="4860" w:type="dxa"/>
          </w:tcPr>
          <w:p w14:paraId="78EB09F4" w14:textId="77777777" w:rsidR="005F179E" w:rsidRPr="00B23C1A" w:rsidRDefault="005F179E" w:rsidP="00B23C1A">
            <w:pPr>
              <w:ind w:right="72"/>
              <w:rPr>
                <w:rFonts w:ascii="Tahoma" w:hAnsi="Tahoma"/>
                <w:b/>
                <w:sz w:val="20"/>
              </w:rPr>
            </w:pPr>
            <w:r w:rsidRPr="00E26A92">
              <w:rPr>
                <w:rFonts w:ascii="Tahoma" w:hAnsi="Tahoma" w:cs="Tahoma"/>
                <w:b/>
                <w:bCs/>
                <w:sz w:val="20"/>
              </w:rPr>
              <w:t xml:space="preserve">ОГРН: </w:t>
            </w:r>
          </w:p>
        </w:tc>
      </w:tr>
      <w:tr w:rsidR="005F179E" w:rsidRPr="00A65C6A" w14:paraId="1E4CD56C" w14:textId="77777777" w:rsidTr="00B23C1A">
        <w:tc>
          <w:tcPr>
            <w:tcW w:w="5220" w:type="dxa"/>
          </w:tcPr>
          <w:p w14:paraId="04E5CF69" w14:textId="77777777" w:rsidR="005F179E" w:rsidRPr="0063472C" w:rsidRDefault="005F179E" w:rsidP="00B23C1A">
            <w:pPr>
              <w:spacing w:before="100" w:beforeAutospacing="1" w:after="100" w:afterAutospacing="1"/>
              <w:ind w:right="72"/>
              <w:jc w:val="both"/>
              <w:rPr>
                <w:rFonts w:ascii="Tahoma" w:hAnsi="Tahoma" w:cs="Tahoma"/>
                <w:sz w:val="20"/>
              </w:rPr>
            </w:pPr>
            <w:r w:rsidRPr="0063472C">
              <w:rPr>
                <w:rFonts w:ascii="Tahoma" w:hAnsi="Tahoma" w:cs="Tahoma"/>
                <w:b/>
                <w:bCs/>
                <w:sz w:val="20"/>
              </w:rPr>
              <w:t>Местонахождени</w:t>
            </w:r>
            <w:r>
              <w:rPr>
                <w:rFonts w:ascii="Tahoma" w:hAnsi="Tahoma" w:cs="Tahoma"/>
                <w:b/>
                <w:bCs/>
                <w:sz w:val="20"/>
              </w:rPr>
              <w:t>е</w:t>
            </w:r>
            <w:r w:rsidRPr="0063472C">
              <w:rPr>
                <w:rFonts w:ascii="Tahoma" w:hAnsi="Tahoma" w:cs="Tahoma"/>
                <w:b/>
                <w:bCs/>
                <w:sz w:val="20"/>
              </w:rPr>
              <w:t>:</w:t>
            </w:r>
          </w:p>
        </w:tc>
        <w:tc>
          <w:tcPr>
            <w:tcW w:w="4860" w:type="dxa"/>
          </w:tcPr>
          <w:p w14:paraId="7F5295E1" w14:textId="77777777" w:rsidR="005F179E" w:rsidRPr="0063472C" w:rsidRDefault="005F179E" w:rsidP="00B23C1A">
            <w:pPr>
              <w:spacing w:before="100" w:beforeAutospacing="1" w:after="100" w:afterAutospacing="1"/>
              <w:ind w:right="72"/>
              <w:jc w:val="both"/>
              <w:rPr>
                <w:rFonts w:ascii="Tahoma" w:hAnsi="Tahoma" w:cs="Tahoma"/>
                <w:b/>
                <w:sz w:val="20"/>
              </w:rPr>
            </w:pPr>
            <w:r w:rsidRPr="0063472C">
              <w:rPr>
                <w:rFonts w:ascii="Tahoma" w:hAnsi="Tahoma" w:cs="Tahoma"/>
                <w:b/>
                <w:sz w:val="20"/>
              </w:rPr>
              <w:t>Местонахождени</w:t>
            </w:r>
            <w:r>
              <w:rPr>
                <w:rFonts w:ascii="Tahoma" w:hAnsi="Tahoma" w:cs="Tahoma"/>
                <w:b/>
                <w:sz w:val="20"/>
              </w:rPr>
              <w:t>е</w:t>
            </w:r>
            <w:r w:rsidRPr="0063472C">
              <w:rPr>
                <w:rFonts w:ascii="Tahoma" w:hAnsi="Tahoma" w:cs="Tahoma"/>
                <w:b/>
                <w:sz w:val="20"/>
              </w:rPr>
              <w:t>:</w:t>
            </w:r>
          </w:p>
        </w:tc>
      </w:tr>
      <w:tr w:rsidR="005F179E" w:rsidRPr="00A65C6A" w14:paraId="76CA06C6" w14:textId="77777777" w:rsidTr="00B23C1A">
        <w:tc>
          <w:tcPr>
            <w:tcW w:w="5220" w:type="dxa"/>
          </w:tcPr>
          <w:p w14:paraId="04A44D4E" w14:textId="77777777" w:rsidR="005F179E" w:rsidRPr="0063472C" w:rsidRDefault="005F179E" w:rsidP="00B23C1A">
            <w:pPr>
              <w:spacing w:before="100" w:beforeAutospacing="1" w:after="100" w:afterAutospacing="1"/>
              <w:ind w:right="72"/>
              <w:jc w:val="both"/>
              <w:rPr>
                <w:rFonts w:ascii="Tahoma" w:hAnsi="Tahoma" w:cs="Tahoma"/>
                <w:b/>
                <w:bCs/>
                <w:sz w:val="20"/>
              </w:rPr>
            </w:pPr>
            <w:r w:rsidRPr="001E05EA">
              <w:rPr>
                <w:rFonts w:ascii="Tahoma" w:hAnsi="Tahoma" w:cs="Tahoma"/>
                <w:b/>
                <w:sz w:val="20"/>
              </w:rPr>
              <w:t>Наименование филиала:</w:t>
            </w:r>
          </w:p>
        </w:tc>
        <w:tc>
          <w:tcPr>
            <w:tcW w:w="4860" w:type="dxa"/>
          </w:tcPr>
          <w:p w14:paraId="2E365E3D" w14:textId="77777777" w:rsidR="005F179E" w:rsidRPr="0063472C" w:rsidRDefault="005F179E" w:rsidP="00B23C1A">
            <w:pPr>
              <w:spacing w:before="100" w:beforeAutospacing="1" w:after="100" w:afterAutospacing="1"/>
              <w:ind w:right="72"/>
              <w:jc w:val="both"/>
              <w:rPr>
                <w:rFonts w:ascii="Tahoma" w:hAnsi="Tahoma" w:cs="Tahoma"/>
                <w:b/>
                <w:sz w:val="20"/>
              </w:rPr>
            </w:pPr>
            <w:r w:rsidRPr="001E05EA">
              <w:rPr>
                <w:rFonts w:ascii="Tahoma" w:hAnsi="Tahoma" w:cs="Tahoma"/>
                <w:b/>
                <w:sz w:val="20"/>
              </w:rPr>
              <w:t>Наименование филиала:</w:t>
            </w:r>
          </w:p>
        </w:tc>
      </w:tr>
      <w:tr w:rsidR="005F179E" w:rsidRPr="00A65C6A" w14:paraId="39FDC086" w14:textId="77777777" w:rsidTr="00B23C1A">
        <w:tc>
          <w:tcPr>
            <w:tcW w:w="5220" w:type="dxa"/>
          </w:tcPr>
          <w:p w14:paraId="3F72D81C" w14:textId="77777777" w:rsidR="005F179E" w:rsidRPr="0063472C" w:rsidRDefault="005F179E" w:rsidP="00B23C1A">
            <w:pPr>
              <w:spacing w:before="100" w:beforeAutospacing="1" w:after="100" w:afterAutospacing="1"/>
              <w:ind w:right="72"/>
              <w:jc w:val="both"/>
              <w:rPr>
                <w:rFonts w:ascii="Tahoma" w:hAnsi="Tahoma" w:cs="Tahoma"/>
                <w:b/>
                <w:bCs/>
                <w:sz w:val="20"/>
              </w:rPr>
            </w:pPr>
            <w:r w:rsidRPr="001E05EA">
              <w:rPr>
                <w:rFonts w:ascii="Tahoma" w:hAnsi="Tahoma" w:cs="Tahoma"/>
                <w:b/>
                <w:sz w:val="20"/>
              </w:rPr>
              <w:t xml:space="preserve">КПП: </w:t>
            </w:r>
          </w:p>
        </w:tc>
        <w:tc>
          <w:tcPr>
            <w:tcW w:w="4860" w:type="dxa"/>
          </w:tcPr>
          <w:p w14:paraId="33D97F84" w14:textId="77777777" w:rsidR="005F179E" w:rsidRPr="0063472C" w:rsidRDefault="005F179E" w:rsidP="00B23C1A">
            <w:pPr>
              <w:spacing w:before="100" w:beforeAutospacing="1" w:after="100" w:afterAutospacing="1"/>
              <w:ind w:right="72"/>
              <w:jc w:val="both"/>
              <w:rPr>
                <w:rFonts w:ascii="Tahoma" w:hAnsi="Tahoma" w:cs="Tahoma"/>
                <w:b/>
                <w:sz w:val="20"/>
              </w:rPr>
            </w:pPr>
            <w:r w:rsidRPr="001E05EA">
              <w:rPr>
                <w:rFonts w:ascii="Tahoma" w:hAnsi="Tahoma" w:cs="Tahoma"/>
                <w:b/>
                <w:sz w:val="20"/>
              </w:rPr>
              <w:t xml:space="preserve">КПП: </w:t>
            </w:r>
          </w:p>
        </w:tc>
      </w:tr>
      <w:tr w:rsidR="005F179E" w:rsidRPr="00A65C6A" w14:paraId="3533D002" w14:textId="77777777" w:rsidTr="00B23C1A">
        <w:tc>
          <w:tcPr>
            <w:tcW w:w="5220" w:type="dxa"/>
          </w:tcPr>
          <w:p w14:paraId="56CF98CA" w14:textId="77777777" w:rsidR="005F179E" w:rsidRPr="0063472C" w:rsidRDefault="005F179E" w:rsidP="00B23C1A">
            <w:pPr>
              <w:spacing w:before="100" w:beforeAutospacing="1" w:after="100" w:afterAutospacing="1"/>
              <w:ind w:right="72"/>
              <w:jc w:val="both"/>
              <w:rPr>
                <w:rFonts w:ascii="Tahoma" w:hAnsi="Tahoma" w:cs="Tahoma"/>
                <w:b/>
                <w:bCs/>
                <w:sz w:val="20"/>
              </w:rPr>
            </w:pPr>
            <w:r>
              <w:rPr>
                <w:rFonts w:ascii="Tahoma" w:hAnsi="Tahoma" w:cs="Tahoma"/>
                <w:b/>
                <w:sz w:val="20"/>
              </w:rPr>
              <w:t>Фактический адрес:</w:t>
            </w:r>
          </w:p>
        </w:tc>
        <w:tc>
          <w:tcPr>
            <w:tcW w:w="4860" w:type="dxa"/>
          </w:tcPr>
          <w:p w14:paraId="75255B7D" w14:textId="77777777" w:rsidR="005F179E" w:rsidRPr="0063472C" w:rsidRDefault="005F179E" w:rsidP="00B23C1A">
            <w:pPr>
              <w:spacing w:before="100" w:beforeAutospacing="1" w:after="100" w:afterAutospacing="1"/>
              <w:ind w:right="72"/>
              <w:jc w:val="both"/>
              <w:rPr>
                <w:rFonts w:ascii="Tahoma" w:hAnsi="Tahoma" w:cs="Tahoma"/>
                <w:b/>
                <w:sz w:val="20"/>
              </w:rPr>
            </w:pPr>
            <w:r>
              <w:rPr>
                <w:rFonts w:ascii="Tahoma" w:hAnsi="Tahoma" w:cs="Tahoma"/>
                <w:b/>
                <w:sz w:val="20"/>
              </w:rPr>
              <w:t>Фактический адрес:</w:t>
            </w:r>
          </w:p>
        </w:tc>
      </w:tr>
      <w:tr w:rsidR="005F179E" w:rsidRPr="00A65C6A" w14:paraId="1E337CFD" w14:textId="77777777" w:rsidTr="00B23C1A">
        <w:tc>
          <w:tcPr>
            <w:tcW w:w="5220" w:type="dxa"/>
          </w:tcPr>
          <w:p w14:paraId="1FBFB179" w14:textId="77777777" w:rsidR="005F179E" w:rsidRPr="001E05EA" w:rsidRDefault="005F179E" w:rsidP="00B23C1A">
            <w:pPr>
              <w:tabs>
                <w:tab w:val="left" w:pos="6765"/>
              </w:tabs>
              <w:rPr>
                <w:rFonts w:ascii="Tahoma" w:hAnsi="Tahoma" w:cs="Tahoma"/>
                <w:b/>
                <w:sz w:val="20"/>
              </w:rPr>
            </w:pPr>
            <w:r w:rsidRPr="001E05EA">
              <w:rPr>
                <w:rFonts w:ascii="Tahoma" w:hAnsi="Tahoma" w:cs="Tahoma"/>
                <w:b/>
                <w:sz w:val="20"/>
              </w:rPr>
              <w:t xml:space="preserve">Почтовый адрес для корреспонденции в </w:t>
            </w:r>
            <w:r>
              <w:rPr>
                <w:rFonts w:ascii="Tahoma" w:hAnsi="Tahoma" w:cs="Tahoma"/>
                <w:b/>
                <w:sz w:val="20"/>
              </w:rPr>
              <w:t>РФ</w:t>
            </w:r>
            <w:r w:rsidRPr="001E05EA">
              <w:rPr>
                <w:rFonts w:ascii="Tahoma" w:hAnsi="Tahoma" w:cs="Tahoma"/>
                <w:b/>
                <w:sz w:val="20"/>
              </w:rPr>
              <w:t xml:space="preserve"> (с индексом): </w:t>
            </w:r>
          </w:p>
          <w:p w14:paraId="18083325" w14:textId="77777777" w:rsidR="005F179E" w:rsidRPr="0063472C" w:rsidRDefault="005F179E" w:rsidP="00B23C1A">
            <w:pPr>
              <w:spacing w:before="100" w:beforeAutospacing="1" w:after="100" w:afterAutospacing="1"/>
              <w:ind w:right="72"/>
              <w:jc w:val="both"/>
              <w:rPr>
                <w:rFonts w:ascii="Tahoma" w:hAnsi="Tahoma" w:cs="Tahoma"/>
                <w:b/>
                <w:bCs/>
                <w:sz w:val="20"/>
              </w:rPr>
            </w:pPr>
          </w:p>
        </w:tc>
        <w:tc>
          <w:tcPr>
            <w:tcW w:w="4860" w:type="dxa"/>
          </w:tcPr>
          <w:p w14:paraId="0D9ED129" w14:textId="77777777" w:rsidR="005F179E" w:rsidRPr="001E05EA" w:rsidRDefault="005F179E" w:rsidP="00B23C1A">
            <w:pPr>
              <w:tabs>
                <w:tab w:val="left" w:pos="6765"/>
              </w:tabs>
              <w:rPr>
                <w:rFonts w:ascii="Tahoma" w:hAnsi="Tahoma" w:cs="Tahoma"/>
                <w:b/>
                <w:sz w:val="20"/>
              </w:rPr>
            </w:pPr>
            <w:r w:rsidRPr="001E05EA">
              <w:rPr>
                <w:rFonts w:ascii="Tahoma" w:hAnsi="Tahoma" w:cs="Tahoma"/>
                <w:b/>
                <w:sz w:val="20"/>
              </w:rPr>
              <w:t>Почтовый адрес для корреспонденции в</w:t>
            </w:r>
            <w:r>
              <w:rPr>
                <w:rFonts w:ascii="Tahoma" w:hAnsi="Tahoma" w:cs="Tahoma"/>
                <w:b/>
                <w:sz w:val="20"/>
              </w:rPr>
              <w:t xml:space="preserve"> РФ</w:t>
            </w:r>
            <w:r w:rsidRPr="001E05EA">
              <w:rPr>
                <w:rFonts w:ascii="Tahoma" w:hAnsi="Tahoma" w:cs="Tahoma"/>
                <w:b/>
                <w:sz w:val="20"/>
              </w:rPr>
              <w:t xml:space="preserve"> (с индексом): </w:t>
            </w:r>
          </w:p>
          <w:p w14:paraId="20CAC6A5" w14:textId="77777777" w:rsidR="005F179E" w:rsidRPr="0063472C" w:rsidRDefault="005F179E" w:rsidP="00B23C1A">
            <w:pPr>
              <w:spacing w:before="100" w:beforeAutospacing="1" w:after="100" w:afterAutospacing="1"/>
              <w:ind w:right="72"/>
              <w:jc w:val="both"/>
              <w:rPr>
                <w:rFonts w:ascii="Tahoma" w:hAnsi="Tahoma" w:cs="Tahoma"/>
                <w:b/>
                <w:sz w:val="20"/>
              </w:rPr>
            </w:pPr>
          </w:p>
        </w:tc>
      </w:tr>
      <w:tr w:rsidR="005F179E" w:rsidRPr="00A65C6A" w14:paraId="2F56F788" w14:textId="77777777" w:rsidTr="00B23C1A">
        <w:tc>
          <w:tcPr>
            <w:tcW w:w="5220" w:type="dxa"/>
          </w:tcPr>
          <w:p w14:paraId="384EAF9B" w14:textId="77777777" w:rsidR="005F179E" w:rsidRPr="0063472C" w:rsidRDefault="005F179E" w:rsidP="00B23C1A">
            <w:pPr>
              <w:spacing w:before="100" w:beforeAutospacing="1" w:after="100" w:afterAutospacing="1"/>
              <w:ind w:right="72"/>
              <w:jc w:val="both"/>
              <w:rPr>
                <w:rFonts w:ascii="Tahoma" w:hAnsi="Tahoma" w:cs="Tahoma"/>
                <w:b/>
                <w:bCs/>
                <w:sz w:val="20"/>
              </w:rPr>
            </w:pPr>
            <w:r w:rsidRPr="00E26A92">
              <w:rPr>
                <w:rFonts w:ascii="Tahoma" w:hAnsi="Tahoma" w:cs="Tahoma"/>
                <w:b/>
                <w:bCs/>
                <w:sz w:val="20"/>
              </w:rPr>
              <w:t>Электронная почта:</w:t>
            </w:r>
            <w:r w:rsidRPr="00E26A92">
              <w:rPr>
                <w:rFonts w:ascii="Tahoma" w:hAnsi="Tahoma" w:cs="Tahoma"/>
                <w:sz w:val="20"/>
              </w:rPr>
              <w:t xml:space="preserve"> </w:t>
            </w:r>
          </w:p>
        </w:tc>
        <w:tc>
          <w:tcPr>
            <w:tcW w:w="4860" w:type="dxa"/>
          </w:tcPr>
          <w:p w14:paraId="3DB3A1E7" w14:textId="77777777" w:rsidR="005F179E" w:rsidRPr="0063472C" w:rsidRDefault="005F179E" w:rsidP="00B23C1A">
            <w:pPr>
              <w:spacing w:before="100" w:beforeAutospacing="1" w:after="100" w:afterAutospacing="1"/>
              <w:ind w:right="72"/>
              <w:jc w:val="both"/>
              <w:rPr>
                <w:rFonts w:ascii="Tahoma" w:hAnsi="Tahoma" w:cs="Tahoma"/>
                <w:b/>
                <w:sz w:val="20"/>
              </w:rPr>
            </w:pPr>
            <w:r w:rsidRPr="00E26A92">
              <w:rPr>
                <w:rFonts w:ascii="Tahoma" w:hAnsi="Tahoma" w:cs="Tahoma"/>
                <w:b/>
                <w:bCs/>
                <w:sz w:val="20"/>
              </w:rPr>
              <w:t>Электронная почта:</w:t>
            </w:r>
          </w:p>
        </w:tc>
      </w:tr>
      <w:tr w:rsidR="005F179E" w:rsidRPr="00A65C6A" w14:paraId="00052AE5" w14:textId="77777777" w:rsidTr="00B23C1A">
        <w:tc>
          <w:tcPr>
            <w:tcW w:w="5220" w:type="dxa"/>
          </w:tcPr>
          <w:p w14:paraId="3662E35D" w14:textId="77777777" w:rsidR="005F179E" w:rsidRPr="0063472C" w:rsidRDefault="005F179E" w:rsidP="00B23C1A">
            <w:pPr>
              <w:spacing w:before="100" w:beforeAutospacing="1" w:after="100" w:afterAutospacing="1"/>
              <w:ind w:right="72"/>
              <w:jc w:val="both"/>
              <w:rPr>
                <w:rFonts w:ascii="Tahoma" w:hAnsi="Tahoma" w:cs="Tahoma"/>
                <w:b/>
                <w:bCs/>
                <w:sz w:val="20"/>
              </w:rPr>
            </w:pPr>
            <w:r w:rsidRPr="00E26A92">
              <w:rPr>
                <w:rFonts w:ascii="Tahoma" w:hAnsi="Tahoma" w:cs="Tahoma"/>
                <w:b/>
                <w:bCs/>
                <w:sz w:val="20"/>
              </w:rPr>
              <w:t>Адрес Интернет-сайта:</w:t>
            </w:r>
          </w:p>
        </w:tc>
        <w:tc>
          <w:tcPr>
            <w:tcW w:w="4860" w:type="dxa"/>
          </w:tcPr>
          <w:p w14:paraId="0AB94127" w14:textId="77777777" w:rsidR="005F179E" w:rsidRPr="0063472C" w:rsidRDefault="005F179E" w:rsidP="00B23C1A">
            <w:pPr>
              <w:spacing w:before="100" w:beforeAutospacing="1" w:after="100" w:afterAutospacing="1"/>
              <w:ind w:right="72"/>
              <w:jc w:val="both"/>
              <w:rPr>
                <w:rFonts w:ascii="Tahoma" w:hAnsi="Tahoma" w:cs="Tahoma"/>
                <w:b/>
                <w:sz w:val="20"/>
              </w:rPr>
            </w:pPr>
            <w:r w:rsidRPr="00E26A92">
              <w:rPr>
                <w:rFonts w:ascii="Tahoma" w:hAnsi="Tahoma" w:cs="Tahoma"/>
                <w:b/>
                <w:bCs/>
                <w:sz w:val="20"/>
              </w:rPr>
              <w:t>Адрес Интернет-сайта:</w:t>
            </w:r>
          </w:p>
        </w:tc>
      </w:tr>
      <w:tr w:rsidR="005F179E" w:rsidRPr="00A65C6A" w14:paraId="7CF862C4" w14:textId="77777777" w:rsidTr="00B23C1A">
        <w:tc>
          <w:tcPr>
            <w:tcW w:w="5220" w:type="dxa"/>
          </w:tcPr>
          <w:p w14:paraId="614B4FBB" w14:textId="77777777" w:rsidR="005F179E" w:rsidRPr="0063472C" w:rsidRDefault="005F179E" w:rsidP="00B23C1A">
            <w:pPr>
              <w:spacing w:before="100" w:beforeAutospacing="1" w:after="100" w:afterAutospacing="1"/>
              <w:ind w:right="72"/>
              <w:jc w:val="both"/>
              <w:rPr>
                <w:rFonts w:ascii="Tahoma" w:hAnsi="Tahoma" w:cs="Tahoma"/>
                <w:b/>
                <w:bCs/>
                <w:sz w:val="20"/>
              </w:rPr>
            </w:pPr>
            <w:r w:rsidRPr="00E26A92">
              <w:rPr>
                <w:rFonts w:ascii="Tahoma" w:hAnsi="Tahoma" w:cs="Tahoma"/>
                <w:b/>
                <w:bCs/>
                <w:sz w:val="20"/>
              </w:rPr>
              <w:t>Тел. (с кодом):</w:t>
            </w:r>
            <w:r w:rsidRPr="00E26A92">
              <w:rPr>
                <w:rFonts w:ascii="Tahoma" w:hAnsi="Tahoma" w:cs="Tahoma"/>
                <w:sz w:val="20"/>
              </w:rPr>
              <w:t xml:space="preserve"> </w:t>
            </w:r>
          </w:p>
        </w:tc>
        <w:tc>
          <w:tcPr>
            <w:tcW w:w="4860" w:type="dxa"/>
          </w:tcPr>
          <w:p w14:paraId="213EB026" w14:textId="77777777" w:rsidR="005F179E" w:rsidRPr="0063472C" w:rsidRDefault="005F179E" w:rsidP="00B23C1A">
            <w:pPr>
              <w:spacing w:before="100" w:beforeAutospacing="1" w:after="100" w:afterAutospacing="1"/>
              <w:ind w:right="72"/>
              <w:jc w:val="both"/>
              <w:rPr>
                <w:rFonts w:ascii="Tahoma" w:hAnsi="Tahoma" w:cs="Tahoma"/>
                <w:b/>
                <w:sz w:val="20"/>
              </w:rPr>
            </w:pPr>
            <w:r w:rsidRPr="00E26A92">
              <w:rPr>
                <w:rFonts w:ascii="Tahoma" w:hAnsi="Tahoma" w:cs="Tahoma"/>
                <w:b/>
                <w:bCs/>
                <w:sz w:val="20"/>
              </w:rPr>
              <w:t xml:space="preserve">Тел. (с кодом):  </w:t>
            </w:r>
          </w:p>
        </w:tc>
      </w:tr>
      <w:tr w:rsidR="005F179E" w:rsidRPr="00A65C6A" w14:paraId="45AD4A3F" w14:textId="77777777" w:rsidTr="00B23C1A">
        <w:tc>
          <w:tcPr>
            <w:tcW w:w="5220" w:type="dxa"/>
          </w:tcPr>
          <w:p w14:paraId="5FF1E58C" w14:textId="77777777" w:rsidR="005F179E" w:rsidRPr="0063472C" w:rsidRDefault="005F179E" w:rsidP="00B23C1A">
            <w:pPr>
              <w:spacing w:before="100" w:beforeAutospacing="1" w:after="100" w:afterAutospacing="1"/>
              <w:ind w:right="72"/>
              <w:jc w:val="both"/>
              <w:rPr>
                <w:rFonts w:ascii="Tahoma" w:hAnsi="Tahoma" w:cs="Tahoma"/>
                <w:b/>
                <w:bCs/>
                <w:sz w:val="20"/>
              </w:rPr>
            </w:pPr>
            <w:r w:rsidRPr="00E26A92">
              <w:rPr>
                <w:rFonts w:ascii="Tahoma" w:hAnsi="Tahoma" w:cs="Tahoma"/>
                <w:b/>
                <w:bCs/>
                <w:sz w:val="20"/>
              </w:rPr>
              <w:t>Факс (с кодом):</w:t>
            </w:r>
          </w:p>
        </w:tc>
        <w:tc>
          <w:tcPr>
            <w:tcW w:w="4860" w:type="dxa"/>
          </w:tcPr>
          <w:p w14:paraId="5E001EDF" w14:textId="77777777" w:rsidR="005F179E" w:rsidRPr="0063472C" w:rsidRDefault="005F179E" w:rsidP="00B23C1A">
            <w:pPr>
              <w:spacing w:before="100" w:beforeAutospacing="1" w:after="100" w:afterAutospacing="1"/>
              <w:ind w:right="72"/>
              <w:jc w:val="both"/>
              <w:rPr>
                <w:rFonts w:ascii="Tahoma" w:hAnsi="Tahoma" w:cs="Tahoma"/>
                <w:b/>
                <w:sz w:val="20"/>
              </w:rPr>
            </w:pPr>
            <w:r w:rsidRPr="00E26A92">
              <w:rPr>
                <w:rFonts w:ascii="Tahoma" w:hAnsi="Tahoma" w:cs="Tahoma"/>
                <w:b/>
                <w:bCs/>
                <w:sz w:val="20"/>
              </w:rPr>
              <w:t>Факс (с кодом):</w:t>
            </w:r>
          </w:p>
        </w:tc>
      </w:tr>
      <w:tr w:rsidR="005F179E" w:rsidRPr="00A65C6A" w14:paraId="6093D5B8" w14:textId="77777777" w:rsidTr="00B23C1A">
        <w:trPr>
          <w:cantSplit/>
          <w:trHeight w:val="1279"/>
        </w:trPr>
        <w:tc>
          <w:tcPr>
            <w:tcW w:w="5220" w:type="dxa"/>
          </w:tcPr>
          <w:p w14:paraId="240628AF" w14:textId="77777777" w:rsidR="005F179E" w:rsidRPr="0063472C" w:rsidRDefault="005F179E" w:rsidP="00B23C1A">
            <w:pPr>
              <w:jc w:val="both"/>
              <w:rPr>
                <w:rFonts w:ascii="Tahoma" w:hAnsi="Tahoma" w:cs="Tahoma"/>
                <w:sz w:val="20"/>
              </w:rPr>
            </w:pPr>
            <w:r w:rsidRPr="0063472C">
              <w:rPr>
                <w:rFonts w:ascii="Tahoma" w:hAnsi="Tahoma" w:cs="Tahoma"/>
                <w:b/>
                <w:bCs/>
                <w:sz w:val="20"/>
              </w:rPr>
              <w:t>Банковские реквизиты:</w:t>
            </w:r>
            <w:r w:rsidRPr="0063472C">
              <w:rPr>
                <w:rFonts w:ascii="Tahoma" w:hAnsi="Tahoma" w:cs="Tahoma"/>
                <w:sz w:val="20"/>
              </w:rPr>
              <w:t xml:space="preserve"> </w:t>
            </w:r>
          </w:p>
          <w:p w14:paraId="1B53743A" w14:textId="77777777" w:rsidR="005F179E" w:rsidRDefault="005F179E" w:rsidP="00B23C1A">
            <w:pPr>
              <w:jc w:val="both"/>
              <w:rPr>
                <w:rFonts w:ascii="Tahoma" w:hAnsi="Tahoma" w:cs="Tahoma"/>
                <w:color w:val="000000"/>
                <w:sz w:val="20"/>
              </w:rPr>
            </w:pPr>
            <w:r>
              <w:rPr>
                <w:rFonts w:ascii="Tahoma" w:hAnsi="Tahoma" w:cs="Tahoma"/>
                <w:color w:val="000000"/>
                <w:sz w:val="20"/>
              </w:rPr>
              <w:t>Получатель:</w:t>
            </w:r>
          </w:p>
          <w:p w14:paraId="6B9EA6D1" w14:textId="77777777" w:rsidR="005F179E" w:rsidRDefault="005F179E" w:rsidP="00B23C1A">
            <w:pPr>
              <w:jc w:val="both"/>
              <w:rPr>
                <w:rFonts w:ascii="Tahoma" w:hAnsi="Tahoma" w:cs="Tahoma"/>
                <w:color w:val="000000"/>
                <w:sz w:val="20"/>
              </w:rPr>
            </w:pPr>
            <w:r>
              <w:rPr>
                <w:rFonts w:ascii="Tahoma" w:hAnsi="Tahoma" w:cs="Tahoma"/>
                <w:color w:val="000000"/>
                <w:sz w:val="20"/>
              </w:rPr>
              <w:t>ИНН/КПП:</w:t>
            </w:r>
          </w:p>
          <w:p w14:paraId="40728049" w14:textId="77777777" w:rsidR="005F179E" w:rsidRPr="0063472C" w:rsidRDefault="005F179E" w:rsidP="00B23C1A">
            <w:pPr>
              <w:jc w:val="both"/>
              <w:rPr>
                <w:rFonts w:ascii="Tahoma" w:hAnsi="Tahoma" w:cs="Tahoma"/>
                <w:color w:val="000000"/>
                <w:sz w:val="20"/>
              </w:rPr>
            </w:pPr>
            <w:r w:rsidRPr="0063472C">
              <w:rPr>
                <w:rFonts w:ascii="Tahoma" w:hAnsi="Tahoma" w:cs="Tahoma"/>
                <w:color w:val="000000"/>
                <w:sz w:val="20"/>
              </w:rPr>
              <w:t xml:space="preserve">Расчетный счет N </w:t>
            </w:r>
          </w:p>
          <w:p w14:paraId="03B03AC7" w14:textId="77777777" w:rsidR="005F179E" w:rsidRPr="0063472C" w:rsidRDefault="005F179E" w:rsidP="00B23C1A">
            <w:pPr>
              <w:jc w:val="both"/>
              <w:rPr>
                <w:rFonts w:ascii="Tahoma" w:hAnsi="Tahoma" w:cs="Tahoma"/>
                <w:color w:val="000000"/>
                <w:sz w:val="20"/>
              </w:rPr>
            </w:pPr>
            <w:r w:rsidRPr="0063472C">
              <w:rPr>
                <w:rFonts w:ascii="Tahoma" w:hAnsi="Tahoma" w:cs="Tahoma"/>
                <w:color w:val="000000"/>
                <w:sz w:val="20"/>
              </w:rPr>
              <w:t>в банке __________</w:t>
            </w:r>
          </w:p>
          <w:p w14:paraId="1ACB97FF" w14:textId="77777777" w:rsidR="005F179E" w:rsidRPr="0063472C" w:rsidRDefault="005F179E" w:rsidP="00B23C1A">
            <w:pPr>
              <w:jc w:val="both"/>
              <w:rPr>
                <w:rFonts w:ascii="Tahoma" w:hAnsi="Tahoma" w:cs="Tahoma"/>
                <w:color w:val="000000"/>
                <w:sz w:val="20"/>
              </w:rPr>
            </w:pPr>
            <w:r w:rsidRPr="0063472C">
              <w:rPr>
                <w:rFonts w:ascii="Tahoma" w:hAnsi="Tahoma" w:cs="Tahoma"/>
                <w:color w:val="000000"/>
                <w:sz w:val="20"/>
              </w:rPr>
              <w:t xml:space="preserve">в г.______________ </w:t>
            </w:r>
          </w:p>
          <w:p w14:paraId="0F92D1DB" w14:textId="77777777" w:rsidR="005F179E" w:rsidRPr="0063472C" w:rsidRDefault="005F179E" w:rsidP="00B23C1A">
            <w:pPr>
              <w:jc w:val="both"/>
              <w:rPr>
                <w:rFonts w:ascii="Tahoma" w:hAnsi="Tahoma" w:cs="Tahoma"/>
                <w:color w:val="000000"/>
                <w:sz w:val="20"/>
              </w:rPr>
            </w:pPr>
            <w:r w:rsidRPr="0063472C">
              <w:rPr>
                <w:rFonts w:ascii="Tahoma" w:hAnsi="Tahoma" w:cs="Tahoma"/>
                <w:color w:val="000000"/>
                <w:sz w:val="20"/>
              </w:rPr>
              <w:t xml:space="preserve">кор.счет N </w:t>
            </w:r>
          </w:p>
          <w:p w14:paraId="0E89653A" w14:textId="77777777" w:rsidR="005F179E" w:rsidRPr="0063472C" w:rsidRDefault="005F179E" w:rsidP="00B23C1A">
            <w:pPr>
              <w:jc w:val="both"/>
              <w:rPr>
                <w:rFonts w:ascii="Tahoma" w:hAnsi="Tahoma" w:cs="Tahoma"/>
                <w:color w:val="000000"/>
                <w:sz w:val="20"/>
              </w:rPr>
            </w:pPr>
            <w:r w:rsidRPr="0063472C">
              <w:rPr>
                <w:rFonts w:ascii="Tahoma" w:hAnsi="Tahoma" w:cs="Tahoma"/>
                <w:color w:val="000000"/>
                <w:sz w:val="20"/>
              </w:rPr>
              <w:t>БИК:</w:t>
            </w:r>
          </w:p>
          <w:p w14:paraId="47FD0B0E" w14:textId="77777777" w:rsidR="005F179E" w:rsidRPr="0063472C" w:rsidRDefault="005F179E" w:rsidP="00B23C1A">
            <w:pPr>
              <w:jc w:val="both"/>
              <w:rPr>
                <w:rFonts w:ascii="Tahoma" w:hAnsi="Tahoma" w:cs="Tahoma"/>
                <w:sz w:val="20"/>
              </w:rPr>
            </w:pPr>
          </w:p>
        </w:tc>
        <w:tc>
          <w:tcPr>
            <w:tcW w:w="4860" w:type="dxa"/>
          </w:tcPr>
          <w:p w14:paraId="519DFFA3" w14:textId="77777777" w:rsidR="005F179E" w:rsidRPr="0063472C" w:rsidRDefault="005F179E" w:rsidP="00B23C1A">
            <w:pPr>
              <w:rPr>
                <w:rFonts w:ascii="Tahoma" w:hAnsi="Tahoma" w:cs="Tahoma"/>
                <w:sz w:val="20"/>
              </w:rPr>
            </w:pPr>
            <w:r w:rsidRPr="0063472C">
              <w:rPr>
                <w:rFonts w:ascii="Tahoma" w:hAnsi="Tahoma" w:cs="Tahoma"/>
                <w:b/>
                <w:bCs/>
                <w:sz w:val="20"/>
              </w:rPr>
              <w:t>Банковские реквизиты:</w:t>
            </w:r>
            <w:r w:rsidRPr="0063472C">
              <w:rPr>
                <w:rFonts w:ascii="Tahoma" w:hAnsi="Tahoma" w:cs="Tahoma"/>
                <w:sz w:val="20"/>
              </w:rPr>
              <w:t xml:space="preserve"> </w:t>
            </w:r>
          </w:p>
          <w:p w14:paraId="3564EB1B" w14:textId="77777777" w:rsidR="005F179E" w:rsidRPr="0063472C" w:rsidRDefault="005F179E" w:rsidP="00B23C1A">
            <w:pPr>
              <w:jc w:val="both"/>
              <w:rPr>
                <w:rFonts w:ascii="Tahoma" w:hAnsi="Tahoma" w:cs="Tahoma"/>
                <w:color w:val="000000"/>
                <w:sz w:val="20"/>
              </w:rPr>
            </w:pPr>
            <w:r w:rsidRPr="0063472C">
              <w:rPr>
                <w:rFonts w:ascii="Tahoma" w:hAnsi="Tahoma" w:cs="Tahoma"/>
                <w:color w:val="000000"/>
                <w:sz w:val="20"/>
              </w:rPr>
              <w:t xml:space="preserve">Расчетный счет N </w:t>
            </w:r>
          </w:p>
          <w:p w14:paraId="7B9C2AF2" w14:textId="77777777" w:rsidR="005F179E" w:rsidRPr="0063472C" w:rsidRDefault="005F179E" w:rsidP="00B23C1A">
            <w:pPr>
              <w:jc w:val="both"/>
              <w:rPr>
                <w:rFonts w:ascii="Tahoma" w:hAnsi="Tahoma" w:cs="Tahoma"/>
                <w:color w:val="000000"/>
                <w:sz w:val="20"/>
              </w:rPr>
            </w:pPr>
            <w:r w:rsidRPr="0063472C">
              <w:rPr>
                <w:rFonts w:ascii="Tahoma" w:hAnsi="Tahoma" w:cs="Tahoma"/>
                <w:color w:val="000000"/>
                <w:sz w:val="20"/>
              </w:rPr>
              <w:t>в банке __________</w:t>
            </w:r>
          </w:p>
          <w:p w14:paraId="31287256" w14:textId="77777777" w:rsidR="005F179E" w:rsidRPr="0063472C" w:rsidRDefault="005F179E" w:rsidP="00B23C1A">
            <w:pPr>
              <w:jc w:val="both"/>
              <w:rPr>
                <w:rFonts w:ascii="Tahoma" w:hAnsi="Tahoma" w:cs="Tahoma"/>
                <w:color w:val="000000"/>
                <w:sz w:val="20"/>
              </w:rPr>
            </w:pPr>
            <w:r w:rsidRPr="0063472C">
              <w:rPr>
                <w:rFonts w:ascii="Tahoma" w:hAnsi="Tahoma" w:cs="Tahoma"/>
                <w:color w:val="000000"/>
                <w:sz w:val="20"/>
              </w:rPr>
              <w:t xml:space="preserve">в г.______________ </w:t>
            </w:r>
          </w:p>
          <w:p w14:paraId="77B720C9" w14:textId="77777777" w:rsidR="005F179E" w:rsidRPr="0063472C" w:rsidRDefault="005F179E" w:rsidP="00B23C1A">
            <w:pPr>
              <w:jc w:val="both"/>
              <w:rPr>
                <w:rFonts w:ascii="Tahoma" w:hAnsi="Tahoma" w:cs="Tahoma"/>
                <w:color w:val="000000"/>
                <w:sz w:val="20"/>
              </w:rPr>
            </w:pPr>
            <w:r w:rsidRPr="0063472C">
              <w:rPr>
                <w:rFonts w:ascii="Tahoma" w:hAnsi="Tahoma" w:cs="Tahoma"/>
                <w:color w:val="000000"/>
                <w:sz w:val="20"/>
              </w:rPr>
              <w:t xml:space="preserve">кор.счет N </w:t>
            </w:r>
          </w:p>
          <w:p w14:paraId="4771AD2A" w14:textId="77777777" w:rsidR="005F179E" w:rsidRPr="0063472C" w:rsidRDefault="005F179E" w:rsidP="00B23C1A">
            <w:pPr>
              <w:jc w:val="both"/>
              <w:rPr>
                <w:rFonts w:ascii="Tahoma" w:hAnsi="Tahoma" w:cs="Tahoma"/>
                <w:color w:val="000000"/>
                <w:sz w:val="20"/>
              </w:rPr>
            </w:pPr>
            <w:r w:rsidRPr="0063472C">
              <w:rPr>
                <w:rFonts w:ascii="Tahoma" w:hAnsi="Tahoma" w:cs="Tahoma"/>
                <w:color w:val="000000"/>
                <w:sz w:val="20"/>
              </w:rPr>
              <w:t xml:space="preserve">БИК: </w:t>
            </w:r>
          </w:p>
          <w:p w14:paraId="6F0CFEB2" w14:textId="77777777" w:rsidR="005F179E" w:rsidRPr="0063472C" w:rsidRDefault="005F179E" w:rsidP="00B23C1A">
            <w:pPr>
              <w:jc w:val="both"/>
              <w:rPr>
                <w:rFonts w:ascii="Tahoma" w:hAnsi="Tahoma" w:cs="Tahoma"/>
                <w:b/>
                <w:bCs/>
                <w:sz w:val="20"/>
              </w:rPr>
            </w:pPr>
          </w:p>
        </w:tc>
      </w:tr>
      <w:tr w:rsidR="005F179E" w:rsidRPr="00A65C6A" w14:paraId="3D5F5ED7" w14:textId="77777777" w:rsidTr="00B23C1A">
        <w:trPr>
          <w:cantSplit/>
          <w:trHeight w:val="511"/>
        </w:trPr>
        <w:tc>
          <w:tcPr>
            <w:tcW w:w="5220" w:type="dxa"/>
          </w:tcPr>
          <w:p w14:paraId="227AD2C8" w14:textId="77777777" w:rsidR="005F179E" w:rsidRPr="0063472C" w:rsidRDefault="005F179E" w:rsidP="00B23C1A">
            <w:pPr>
              <w:rPr>
                <w:rFonts w:ascii="Tahoma" w:hAnsi="Tahoma" w:cs="Tahoma"/>
                <w:sz w:val="20"/>
              </w:rPr>
            </w:pPr>
            <w:r w:rsidRPr="0063472C">
              <w:rPr>
                <w:rFonts w:ascii="Tahoma" w:hAnsi="Tahoma" w:cs="Tahoma"/>
                <w:sz w:val="20"/>
              </w:rPr>
              <w:t>__________________ (должность уполномоченного лица)</w:t>
            </w:r>
          </w:p>
        </w:tc>
        <w:tc>
          <w:tcPr>
            <w:tcW w:w="4860" w:type="dxa"/>
          </w:tcPr>
          <w:p w14:paraId="5CF4FB73" w14:textId="77777777" w:rsidR="005F179E" w:rsidRPr="0063472C" w:rsidRDefault="005F179E" w:rsidP="00B23C1A">
            <w:pPr>
              <w:rPr>
                <w:rFonts w:ascii="Tahoma" w:hAnsi="Tahoma" w:cs="Tahoma"/>
                <w:sz w:val="20"/>
              </w:rPr>
            </w:pPr>
            <w:r w:rsidRPr="0063472C">
              <w:rPr>
                <w:rFonts w:ascii="Tahoma" w:hAnsi="Tahoma" w:cs="Tahoma"/>
                <w:sz w:val="20"/>
              </w:rPr>
              <w:t>_______________ (должность уполномоченного лица)</w:t>
            </w:r>
          </w:p>
        </w:tc>
      </w:tr>
      <w:tr w:rsidR="005F179E" w:rsidRPr="00A65C6A" w14:paraId="73A26557" w14:textId="77777777" w:rsidTr="00B23C1A">
        <w:trPr>
          <w:cantSplit/>
          <w:trHeight w:val="421"/>
        </w:trPr>
        <w:tc>
          <w:tcPr>
            <w:tcW w:w="5220" w:type="dxa"/>
          </w:tcPr>
          <w:p w14:paraId="0EC645CF" w14:textId="77777777" w:rsidR="005F179E" w:rsidRPr="0063472C" w:rsidRDefault="005F179E" w:rsidP="00B23C1A">
            <w:pPr>
              <w:rPr>
                <w:rFonts w:ascii="Tahoma" w:hAnsi="Tahoma" w:cs="Tahoma"/>
                <w:sz w:val="20"/>
              </w:rPr>
            </w:pPr>
            <w:r w:rsidRPr="0063472C">
              <w:rPr>
                <w:rFonts w:ascii="Tahoma" w:hAnsi="Tahoma" w:cs="Tahoma"/>
                <w:sz w:val="20"/>
              </w:rPr>
              <w:t>Дата подписания «____» ______________ 20__ года</w:t>
            </w:r>
          </w:p>
          <w:p w14:paraId="6770D8A9" w14:textId="77777777" w:rsidR="005F179E" w:rsidRPr="0063472C" w:rsidRDefault="005F179E" w:rsidP="00B23C1A">
            <w:pPr>
              <w:rPr>
                <w:rFonts w:ascii="Tahoma" w:hAnsi="Tahoma" w:cs="Tahoma"/>
                <w:sz w:val="20"/>
              </w:rPr>
            </w:pPr>
          </w:p>
          <w:p w14:paraId="6F34A9A7" w14:textId="77777777" w:rsidR="005F179E" w:rsidRPr="0063472C" w:rsidRDefault="005F179E" w:rsidP="00B23C1A">
            <w:pPr>
              <w:rPr>
                <w:rFonts w:ascii="Tahoma" w:hAnsi="Tahoma" w:cs="Tahoma"/>
                <w:sz w:val="20"/>
              </w:rPr>
            </w:pPr>
            <w:r w:rsidRPr="0063472C">
              <w:rPr>
                <w:rFonts w:ascii="Tahoma" w:hAnsi="Tahoma" w:cs="Tahoma"/>
                <w:bCs/>
                <w:sz w:val="20"/>
              </w:rPr>
              <w:t>__________________ /__________________/</w:t>
            </w:r>
          </w:p>
        </w:tc>
        <w:tc>
          <w:tcPr>
            <w:tcW w:w="4860" w:type="dxa"/>
          </w:tcPr>
          <w:p w14:paraId="525D58D6" w14:textId="77777777" w:rsidR="005F179E" w:rsidRPr="0063472C" w:rsidRDefault="005F179E" w:rsidP="00B23C1A">
            <w:pPr>
              <w:rPr>
                <w:rFonts w:ascii="Tahoma" w:hAnsi="Tahoma" w:cs="Tahoma"/>
                <w:sz w:val="20"/>
              </w:rPr>
            </w:pPr>
            <w:r w:rsidRPr="0063472C">
              <w:rPr>
                <w:rFonts w:ascii="Tahoma" w:hAnsi="Tahoma" w:cs="Tahoma"/>
                <w:sz w:val="20"/>
              </w:rPr>
              <w:t>Дата подписания «____» ___________ 20__ года</w:t>
            </w:r>
          </w:p>
          <w:p w14:paraId="6225FC9B" w14:textId="77777777" w:rsidR="005F179E" w:rsidRPr="0063472C" w:rsidRDefault="005F179E" w:rsidP="00B23C1A">
            <w:pPr>
              <w:spacing w:line="360" w:lineRule="auto"/>
              <w:jc w:val="both"/>
              <w:rPr>
                <w:rFonts w:ascii="Tahoma" w:hAnsi="Tahoma" w:cs="Tahoma"/>
                <w:bCs/>
                <w:sz w:val="20"/>
              </w:rPr>
            </w:pPr>
          </w:p>
          <w:p w14:paraId="6658B19B" w14:textId="77777777" w:rsidR="005F179E" w:rsidRPr="0063472C" w:rsidRDefault="005F179E" w:rsidP="00B23C1A">
            <w:pPr>
              <w:spacing w:line="360" w:lineRule="auto"/>
              <w:jc w:val="both"/>
              <w:rPr>
                <w:rFonts w:ascii="Tahoma" w:hAnsi="Tahoma" w:cs="Tahoma"/>
                <w:bCs/>
                <w:sz w:val="20"/>
              </w:rPr>
            </w:pPr>
            <w:r w:rsidRPr="0063472C">
              <w:rPr>
                <w:rFonts w:ascii="Tahoma" w:hAnsi="Tahoma" w:cs="Tahoma"/>
                <w:bCs/>
                <w:sz w:val="20"/>
              </w:rPr>
              <w:t>_________________ /__________________/</w:t>
            </w:r>
          </w:p>
        </w:tc>
      </w:tr>
    </w:tbl>
    <w:p w14:paraId="3816B93C" w14:textId="77777777" w:rsidR="005F179E" w:rsidRPr="0063472C" w:rsidRDefault="005F179E" w:rsidP="005F179E">
      <w:pPr>
        <w:jc w:val="both"/>
        <w:rPr>
          <w:rFonts w:ascii="Tahoma" w:hAnsi="Tahoma" w:cs="Tahoma"/>
          <w:sz w:val="20"/>
        </w:rPr>
      </w:pPr>
    </w:p>
    <w:p w14:paraId="5ACD0BBC" w14:textId="77777777" w:rsidR="005F179E" w:rsidRPr="0063472C" w:rsidRDefault="005F179E" w:rsidP="005F179E">
      <w:pPr>
        <w:rPr>
          <w:rFonts w:ascii="Tahoma" w:hAnsi="Tahoma" w:cs="Tahoma"/>
          <w:sz w:val="20"/>
        </w:rPr>
      </w:pPr>
    </w:p>
    <w:p w14:paraId="6B591B7A" w14:textId="77777777" w:rsidR="00C2132A" w:rsidRPr="005F179E" w:rsidRDefault="00C2132A" w:rsidP="005F179E">
      <w:bookmarkStart w:id="0" w:name="_GoBack"/>
      <w:bookmarkEnd w:id="0"/>
    </w:p>
    <w:sectPr w:rsidR="00C2132A" w:rsidRPr="005F179E" w:rsidSect="00DE7793">
      <w:footerReference w:type="default" r:id="rId1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EA745" w14:textId="77777777" w:rsidR="00FE1F65" w:rsidRDefault="00FE1F65" w:rsidP="00562873">
      <w:r>
        <w:separator/>
      </w:r>
    </w:p>
  </w:endnote>
  <w:endnote w:type="continuationSeparator" w:id="0">
    <w:p w14:paraId="1800B404" w14:textId="77777777" w:rsidR="00FE1F65" w:rsidRDefault="00FE1F65" w:rsidP="0056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91B7F" w14:textId="77777777" w:rsidR="004226A7" w:rsidRDefault="004226A7">
    <w:pPr>
      <w:pStyle w:val="af3"/>
    </w:pPr>
  </w:p>
  <w:p w14:paraId="6B591B80" w14:textId="77777777" w:rsidR="004226A7" w:rsidRDefault="004226A7">
    <w:pPr>
      <w:pStyle w:val="af3"/>
    </w:pPr>
  </w:p>
  <w:p w14:paraId="6B591B81" w14:textId="77777777" w:rsidR="004226A7" w:rsidRDefault="004226A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7320F" w14:textId="77777777" w:rsidR="00FE1F65" w:rsidRDefault="00FE1F65" w:rsidP="00562873">
      <w:r>
        <w:separator/>
      </w:r>
    </w:p>
  </w:footnote>
  <w:footnote w:type="continuationSeparator" w:id="0">
    <w:p w14:paraId="23459FD5" w14:textId="77777777" w:rsidR="00FE1F65" w:rsidRDefault="00FE1F65" w:rsidP="00562873">
      <w:r>
        <w:continuationSeparator/>
      </w:r>
    </w:p>
  </w:footnote>
  <w:footnote w:id="1">
    <w:p w14:paraId="07481C71" w14:textId="77777777" w:rsidR="005F179E" w:rsidRDefault="005F179E" w:rsidP="005F179E">
      <w:pPr>
        <w:pStyle w:val="af5"/>
      </w:pPr>
      <w:r>
        <w:rPr>
          <w:rStyle w:val="af7"/>
        </w:rPr>
        <w:footnoteRef/>
      </w:r>
      <w:r>
        <w:t xml:space="preserve"> </w:t>
      </w:r>
      <w:r w:rsidRPr="00C45D48">
        <w:rPr>
          <w:rFonts w:eastAsia="Calibri"/>
          <w:bCs/>
          <w:sz w:val="16"/>
          <w:szCs w:val="16"/>
        </w:rPr>
        <w:t>Указывается подсудность по месту нахождения филиала (компании), заключающего и исполняющего</w:t>
      </w:r>
      <w:r w:rsidRPr="002D4F49">
        <w:t xml:space="preserve"> </w:t>
      </w:r>
      <w:r>
        <w:rPr>
          <w:rFonts w:eastAsia="Calibri"/>
          <w:bCs/>
          <w:sz w:val="16"/>
          <w:szCs w:val="16"/>
        </w:rPr>
        <w:t>контракт</w:t>
      </w:r>
      <w:r w:rsidRPr="00C45D48">
        <w:rPr>
          <w:rFonts w:eastAsia="Calibri"/>
          <w:bC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10B23"/>
    <w:multiLevelType w:val="multilevel"/>
    <w:tmpl w:val="9F260D80"/>
    <w:lvl w:ilvl="0">
      <w:start w:val="3"/>
      <w:numFmt w:val="decimal"/>
      <w:lvlText w:val="%1."/>
      <w:lvlJc w:val="left"/>
      <w:pPr>
        <w:ind w:left="786" w:hanging="360"/>
      </w:pPr>
      <w:rPr>
        <w:rFonts w:hint="default"/>
        <w:b/>
      </w:rPr>
    </w:lvl>
    <w:lvl w:ilvl="1">
      <w:start w:val="1"/>
      <w:numFmt w:val="decimal"/>
      <w:isLgl/>
      <w:lvlText w:val="%1.%2."/>
      <w:lvlJc w:val="left"/>
      <w:pPr>
        <w:ind w:left="1572" w:hanging="1005"/>
      </w:pPr>
      <w:rPr>
        <w:rFonts w:hint="default"/>
        <w:b w:val="0"/>
        <w:strike w:val="0"/>
      </w:rPr>
    </w:lvl>
    <w:lvl w:ilvl="2">
      <w:start w:val="1"/>
      <w:numFmt w:val="decimal"/>
      <w:isLgl/>
      <w:lvlText w:val="%1.%2.%3."/>
      <w:lvlJc w:val="left"/>
      <w:pPr>
        <w:ind w:left="1713" w:hanging="1005"/>
      </w:pPr>
      <w:rPr>
        <w:rFonts w:hint="default"/>
      </w:rPr>
    </w:lvl>
    <w:lvl w:ilvl="3">
      <w:start w:val="1"/>
      <w:numFmt w:val="decimal"/>
      <w:isLgl/>
      <w:lvlText w:val="%1.%2.%3.%4."/>
      <w:lvlJc w:val="left"/>
      <w:pPr>
        <w:ind w:left="1854" w:hanging="1005"/>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352" w:hanging="108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2994"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A47"/>
    <w:rsid w:val="0000049D"/>
    <w:rsid w:val="0000088F"/>
    <w:rsid w:val="00002222"/>
    <w:rsid w:val="00005F49"/>
    <w:rsid w:val="0000681B"/>
    <w:rsid w:val="000113DD"/>
    <w:rsid w:val="00013338"/>
    <w:rsid w:val="00013829"/>
    <w:rsid w:val="000139C7"/>
    <w:rsid w:val="0001700F"/>
    <w:rsid w:val="00020B8B"/>
    <w:rsid w:val="00023FA0"/>
    <w:rsid w:val="00024074"/>
    <w:rsid w:val="0002474E"/>
    <w:rsid w:val="000250B1"/>
    <w:rsid w:val="00025D6E"/>
    <w:rsid w:val="0002610A"/>
    <w:rsid w:val="00026201"/>
    <w:rsid w:val="00027081"/>
    <w:rsid w:val="00027589"/>
    <w:rsid w:val="00027AC3"/>
    <w:rsid w:val="0003129A"/>
    <w:rsid w:val="000330A6"/>
    <w:rsid w:val="0003407D"/>
    <w:rsid w:val="0003458A"/>
    <w:rsid w:val="000360B3"/>
    <w:rsid w:val="000426FE"/>
    <w:rsid w:val="00043BFC"/>
    <w:rsid w:val="00046028"/>
    <w:rsid w:val="00047714"/>
    <w:rsid w:val="000500EC"/>
    <w:rsid w:val="000538EA"/>
    <w:rsid w:val="00055E52"/>
    <w:rsid w:val="00055E53"/>
    <w:rsid w:val="0005694E"/>
    <w:rsid w:val="00060DCB"/>
    <w:rsid w:val="0006132F"/>
    <w:rsid w:val="000615FE"/>
    <w:rsid w:val="00064F36"/>
    <w:rsid w:val="000670FA"/>
    <w:rsid w:val="000709AB"/>
    <w:rsid w:val="000733B1"/>
    <w:rsid w:val="00074690"/>
    <w:rsid w:val="0007479D"/>
    <w:rsid w:val="00076549"/>
    <w:rsid w:val="00076D36"/>
    <w:rsid w:val="00077D0D"/>
    <w:rsid w:val="00081254"/>
    <w:rsid w:val="000823F9"/>
    <w:rsid w:val="00082D3C"/>
    <w:rsid w:val="00083835"/>
    <w:rsid w:val="00083C51"/>
    <w:rsid w:val="00084F79"/>
    <w:rsid w:val="00085A5D"/>
    <w:rsid w:val="0008670A"/>
    <w:rsid w:val="0009138B"/>
    <w:rsid w:val="0009236B"/>
    <w:rsid w:val="000936AA"/>
    <w:rsid w:val="00094355"/>
    <w:rsid w:val="000953E9"/>
    <w:rsid w:val="00095840"/>
    <w:rsid w:val="000978BC"/>
    <w:rsid w:val="000A1CC0"/>
    <w:rsid w:val="000A3942"/>
    <w:rsid w:val="000B09D4"/>
    <w:rsid w:val="000B5AC4"/>
    <w:rsid w:val="000C00E3"/>
    <w:rsid w:val="000C0CF1"/>
    <w:rsid w:val="000C4F63"/>
    <w:rsid w:val="000C5A88"/>
    <w:rsid w:val="000C6125"/>
    <w:rsid w:val="000C6FA8"/>
    <w:rsid w:val="000C712D"/>
    <w:rsid w:val="000D0412"/>
    <w:rsid w:val="000D043F"/>
    <w:rsid w:val="000D3C93"/>
    <w:rsid w:val="000D4CE3"/>
    <w:rsid w:val="000D55A0"/>
    <w:rsid w:val="000E1C2D"/>
    <w:rsid w:val="000E605C"/>
    <w:rsid w:val="000E61C4"/>
    <w:rsid w:val="000E6B15"/>
    <w:rsid w:val="000F123F"/>
    <w:rsid w:val="000F23B4"/>
    <w:rsid w:val="000F3781"/>
    <w:rsid w:val="000F4BF0"/>
    <w:rsid w:val="000F5897"/>
    <w:rsid w:val="000F5C03"/>
    <w:rsid w:val="00100B53"/>
    <w:rsid w:val="00100C06"/>
    <w:rsid w:val="00101003"/>
    <w:rsid w:val="00101568"/>
    <w:rsid w:val="00102496"/>
    <w:rsid w:val="00103A84"/>
    <w:rsid w:val="001047C6"/>
    <w:rsid w:val="001048C4"/>
    <w:rsid w:val="00105513"/>
    <w:rsid w:val="00106B69"/>
    <w:rsid w:val="0010742E"/>
    <w:rsid w:val="00107C67"/>
    <w:rsid w:val="0011321F"/>
    <w:rsid w:val="00113904"/>
    <w:rsid w:val="00114EAA"/>
    <w:rsid w:val="001168C1"/>
    <w:rsid w:val="0011718A"/>
    <w:rsid w:val="00120805"/>
    <w:rsid w:val="00121A2E"/>
    <w:rsid w:val="00121DC1"/>
    <w:rsid w:val="00123436"/>
    <w:rsid w:val="00123B29"/>
    <w:rsid w:val="00126F25"/>
    <w:rsid w:val="001270FC"/>
    <w:rsid w:val="00127BB1"/>
    <w:rsid w:val="00130E2E"/>
    <w:rsid w:val="001313FD"/>
    <w:rsid w:val="0013472A"/>
    <w:rsid w:val="00134CE1"/>
    <w:rsid w:val="00135DE5"/>
    <w:rsid w:val="00136B16"/>
    <w:rsid w:val="0013753B"/>
    <w:rsid w:val="00142C2B"/>
    <w:rsid w:val="001435EC"/>
    <w:rsid w:val="001437D0"/>
    <w:rsid w:val="001440B9"/>
    <w:rsid w:val="00145E96"/>
    <w:rsid w:val="0014756E"/>
    <w:rsid w:val="00147CB0"/>
    <w:rsid w:val="00147E6A"/>
    <w:rsid w:val="001517EC"/>
    <w:rsid w:val="001538B1"/>
    <w:rsid w:val="00154C15"/>
    <w:rsid w:val="001559DC"/>
    <w:rsid w:val="001573E6"/>
    <w:rsid w:val="00161076"/>
    <w:rsid w:val="00162218"/>
    <w:rsid w:val="00163B51"/>
    <w:rsid w:val="0016412C"/>
    <w:rsid w:val="00167E03"/>
    <w:rsid w:val="00171336"/>
    <w:rsid w:val="0017368E"/>
    <w:rsid w:val="00173CDB"/>
    <w:rsid w:val="001802F3"/>
    <w:rsid w:val="0018074A"/>
    <w:rsid w:val="00185A2A"/>
    <w:rsid w:val="001866A7"/>
    <w:rsid w:val="00187960"/>
    <w:rsid w:val="00192309"/>
    <w:rsid w:val="00195F3B"/>
    <w:rsid w:val="00197702"/>
    <w:rsid w:val="001A1C4F"/>
    <w:rsid w:val="001A2BBC"/>
    <w:rsid w:val="001A331D"/>
    <w:rsid w:val="001A3797"/>
    <w:rsid w:val="001A5E5D"/>
    <w:rsid w:val="001A6DC9"/>
    <w:rsid w:val="001A7F8D"/>
    <w:rsid w:val="001B08CB"/>
    <w:rsid w:val="001B1E8E"/>
    <w:rsid w:val="001B47FC"/>
    <w:rsid w:val="001B4AAA"/>
    <w:rsid w:val="001B65FD"/>
    <w:rsid w:val="001C042F"/>
    <w:rsid w:val="001C1036"/>
    <w:rsid w:val="001C1112"/>
    <w:rsid w:val="001C2091"/>
    <w:rsid w:val="001C5A86"/>
    <w:rsid w:val="001C5BAB"/>
    <w:rsid w:val="001C65FA"/>
    <w:rsid w:val="001D1498"/>
    <w:rsid w:val="001D37FA"/>
    <w:rsid w:val="001D4712"/>
    <w:rsid w:val="001D4F7C"/>
    <w:rsid w:val="001D5A53"/>
    <w:rsid w:val="001D6843"/>
    <w:rsid w:val="001E148B"/>
    <w:rsid w:val="001E1801"/>
    <w:rsid w:val="001E3746"/>
    <w:rsid w:val="001E60A3"/>
    <w:rsid w:val="001F13B9"/>
    <w:rsid w:val="001F34AF"/>
    <w:rsid w:val="001F4FDC"/>
    <w:rsid w:val="001F6C23"/>
    <w:rsid w:val="00201760"/>
    <w:rsid w:val="00202C6B"/>
    <w:rsid w:val="00202D7D"/>
    <w:rsid w:val="00202DEA"/>
    <w:rsid w:val="00202FB8"/>
    <w:rsid w:val="00206363"/>
    <w:rsid w:val="0021042D"/>
    <w:rsid w:val="00216099"/>
    <w:rsid w:val="0022158C"/>
    <w:rsid w:val="00221FA6"/>
    <w:rsid w:val="0022288C"/>
    <w:rsid w:val="00222FB4"/>
    <w:rsid w:val="002237AF"/>
    <w:rsid w:val="00224367"/>
    <w:rsid w:val="00224CD5"/>
    <w:rsid w:val="0022511A"/>
    <w:rsid w:val="002263CD"/>
    <w:rsid w:val="0022655A"/>
    <w:rsid w:val="002304F2"/>
    <w:rsid w:val="00232445"/>
    <w:rsid w:val="002324DD"/>
    <w:rsid w:val="002338B1"/>
    <w:rsid w:val="00236615"/>
    <w:rsid w:val="00237C2C"/>
    <w:rsid w:val="002432CE"/>
    <w:rsid w:val="0024400B"/>
    <w:rsid w:val="0024419F"/>
    <w:rsid w:val="00245B25"/>
    <w:rsid w:val="00251DB1"/>
    <w:rsid w:val="00253600"/>
    <w:rsid w:val="00255B89"/>
    <w:rsid w:val="00260A76"/>
    <w:rsid w:val="0026185E"/>
    <w:rsid w:val="002622FB"/>
    <w:rsid w:val="00262B8A"/>
    <w:rsid w:val="00262C4B"/>
    <w:rsid w:val="002667A2"/>
    <w:rsid w:val="0027151B"/>
    <w:rsid w:val="0027220C"/>
    <w:rsid w:val="00272637"/>
    <w:rsid w:val="00273410"/>
    <w:rsid w:val="00276687"/>
    <w:rsid w:val="00280F42"/>
    <w:rsid w:val="002827E4"/>
    <w:rsid w:val="00282C1D"/>
    <w:rsid w:val="002841BE"/>
    <w:rsid w:val="00287F99"/>
    <w:rsid w:val="002910AA"/>
    <w:rsid w:val="00291998"/>
    <w:rsid w:val="00292755"/>
    <w:rsid w:val="002942A2"/>
    <w:rsid w:val="00295460"/>
    <w:rsid w:val="00295B65"/>
    <w:rsid w:val="002966DD"/>
    <w:rsid w:val="0029799A"/>
    <w:rsid w:val="002A1681"/>
    <w:rsid w:val="002A1ABD"/>
    <w:rsid w:val="002A1CF0"/>
    <w:rsid w:val="002A4FF4"/>
    <w:rsid w:val="002A5372"/>
    <w:rsid w:val="002A6818"/>
    <w:rsid w:val="002A6E5F"/>
    <w:rsid w:val="002A7542"/>
    <w:rsid w:val="002A7E5A"/>
    <w:rsid w:val="002B1E3F"/>
    <w:rsid w:val="002B1EB1"/>
    <w:rsid w:val="002B5580"/>
    <w:rsid w:val="002B58D3"/>
    <w:rsid w:val="002B5F77"/>
    <w:rsid w:val="002B69C3"/>
    <w:rsid w:val="002B7949"/>
    <w:rsid w:val="002C0E00"/>
    <w:rsid w:val="002C1586"/>
    <w:rsid w:val="002C1E94"/>
    <w:rsid w:val="002C2ED9"/>
    <w:rsid w:val="002C347D"/>
    <w:rsid w:val="002C3633"/>
    <w:rsid w:val="002C587E"/>
    <w:rsid w:val="002C636F"/>
    <w:rsid w:val="002D286C"/>
    <w:rsid w:val="002D4F49"/>
    <w:rsid w:val="002D506B"/>
    <w:rsid w:val="002D71DE"/>
    <w:rsid w:val="002D7F1A"/>
    <w:rsid w:val="002E0371"/>
    <w:rsid w:val="002E47BF"/>
    <w:rsid w:val="002E527B"/>
    <w:rsid w:val="002E5CB0"/>
    <w:rsid w:val="002E6968"/>
    <w:rsid w:val="002E7524"/>
    <w:rsid w:val="002F104D"/>
    <w:rsid w:val="002F244F"/>
    <w:rsid w:val="002F57F2"/>
    <w:rsid w:val="002F5A79"/>
    <w:rsid w:val="002F5C51"/>
    <w:rsid w:val="002F6393"/>
    <w:rsid w:val="003019D4"/>
    <w:rsid w:val="00301C2B"/>
    <w:rsid w:val="0030432F"/>
    <w:rsid w:val="00304415"/>
    <w:rsid w:val="00304505"/>
    <w:rsid w:val="00304855"/>
    <w:rsid w:val="00307BF6"/>
    <w:rsid w:val="0031015F"/>
    <w:rsid w:val="00310592"/>
    <w:rsid w:val="003105C1"/>
    <w:rsid w:val="0031118C"/>
    <w:rsid w:val="003171EE"/>
    <w:rsid w:val="003172A3"/>
    <w:rsid w:val="00317427"/>
    <w:rsid w:val="00320ECD"/>
    <w:rsid w:val="0032373B"/>
    <w:rsid w:val="003267A6"/>
    <w:rsid w:val="003270EB"/>
    <w:rsid w:val="00327554"/>
    <w:rsid w:val="003300CB"/>
    <w:rsid w:val="00331A2B"/>
    <w:rsid w:val="0033311A"/>
    <w:rsid w:val="00333C74"/>
    <w:rsid w:val="00334682"/>
    <w:rsid w:val="003351A6"/>
    <w:rsid w:val="00335A38"/>
    <w:rsid w:val="00337CA7"/>
    <w:rsid w:val="00337D3A"/>
    <w:rsid w:val="00337FA1"/>
    <w:rsid w:val="0034029C"/>
    <w:rsid w:val="00340E7C"/>
    <w:rsid w:val="00343A98"/>
    <w:rsid w:val="0034472E"/>
    <w:rsid w:val="00350D92"/>
    <w:rsid w:val="0035348C"/>
    <w:rsid w:val="0035667D"/>
    <w:rsid w:val="003568BE"/>
    <w:rsid w:val="00356F33"/>
    <w:rsid w:val="00362592"/>
    <w:rsid w:val="00365B28"/>
    <w:rsid w:val="00365EA6"/>
    <w:rsid w:val="00366394"/>
    <w:rsid w:val="003670B5"/>
    <w:rsid w:val="003715CE"/>
    <w:rsid w:val="0037230C"/>
    <w:rsid w:val="00372A85"/>
    <w:rsid w:val="00373D0E"/>
    <w:rsid w:val="00374F25"/>
    <w:rsid w:val="00375129"/>
    <w:rsid w:val="0037729B"/>
    <w:rsid w:val="0038123C"/>
    <w:rsid w:val="003815C1"/>
    <w:rsid w:val="00383FF8"/>
    <w:rsid w:val="00384FCD"/>
    <w:rsid w:val="0039182F"/>
    <w:rsid w:val="00394548"/>
    <w:rsid w:val="00395434"/>
    <w:rsid w:val="003956A9"/>
    <w:rsid w:val="003A14D9"/>
    <w:rsid w:val="003A1570"/>
    <w:rsid w:val="003A25C9"/>
    <w:rsid w:val="003B273F"/>
    <w:rsid w:val="003B468F"/>
    <w:rsid w:val="003B4D45"/>
    <w:rsid w:val="003B547D"/>
    <w:rsid w:val="003B688B"/>
    <w:rsid w:val="003B70BB"/>
    <w:rsid w:val="003B7A21"/>
    <w:rsid w:val="003C09F6"/>
    <w:rsid w:val="003C1E63"/>
    <w:rsid w:val="003C2496"/>
    <w:rsid w:val="003C2962"/>
    <w:rsid w:val="003D2266"/>
    <w:rsid w:val="003D3566"/>
    <w:rsid w:val="003D40F2"/>
    <w:rsid w:val="003D412E"/>
    <w:rsid w:val="003D4D8E"/>
    <w:rsid w:val="003D6E20"/>
    <w:rsid w:val="003D7CDF"/>
    <w:rsid w:val="003F1BB0"/>
    <w:rsid w:val="003F5E78"/>
    <w:rsid w:val="003F6A8A"/>
    <w:rsid w:val="00400923"/>
    <w:rsid w:val="004012BF"/>
    <w:rsid w:val="00401B47"/>
    <w:rsid w:val="00401C75"/>
    <w:rsid w:val="00402F5F"/>
    <w:rsid w:val="004052A8"/>
    <w:rsid w:val="00406053"/>
    <w:rsid w:val="00410691"/>
    <w:rsid w:val="00410A76"/>
    <w:rsid w:val="00414DF4"/>
    <w:rsid w:val="00415475"/>
    <w:rsid w:val="00415777"/>
    <w:rsid w:val="0041597C"/>
    <w:rsid w:val="004221F0"/>
    <w:rsid w:val="004226A7"/>
    <w:rsid w:val="0042276C"/>
    <w:rsid w:val="004232AB"/>
    <w:rsid w:val="00424D2D"/>
    <w:rsid w:val="00427F0F"/>
    <w:rsid w:val="0043313D"/>
    <w:rsid w:val="00437051"/>
    <w:rsid w:val="00437328"/>
    <w:rsid w:val="004431AF"/>
    <w:rsid w:val="0044555C"/>
    <w:rsid w:val="004458CE"/>
    <w:rsid w:val="00446A23"/>
    <w:rsid w:val="00447057"/>
    <w:rsid w:val="004523F4"/>
    <w:rsid w:val="0045392F"/>
    <w:rsid w:val="00454B1F"/>
    <w:rsid w:val="00455E87"/>
    <w:rsid w:val="00456351"/>
    <w:rsid w:val="0045764B"/>
    <w:rsid w:val="004622F6"/>
    <w:rsid w:val="00464434"/>
    <w:rsid w:val="00471180"/>
    <w:rsid w:val="004727DF"/>
    <w:rsid w:val="004731CD"/>
    <w:rsid w:val="0047558F"/>
    <w:rsid w:val="00476B23"/>
    <w:rsid w:val="00480F24"/>
    <w:rsid w:val="0048301E"/>
    <w:rsid w:val="00485F36"/>
    <w:rsid w:val="004868DB"/>
    <w:rsid w:val="00486B9A"/>
    <w:rsid w:val="00492ED0"/>
    <w:rsid w:val="004948FC"/>
    <w:rsid w:val="00495D0A"/>
    <w:rsid w:val="00495F36"/>
    <w:rsid w:val="0049701A"/>
    <w:rsid w:val="004A0207"/>
    <w:rsid w:val="004A337E"/>
    <w:rsid w:val="004A44D4"/>
    <w:rsid w:val="004A463C"/>
    <w:rsid w:val="004A5A0F"/>
    <w:rsid w:val="004B1C79"/>
    <w:rsid w:val="004B317F"/>
    <w:rsid w:val="004B3290"/>
    <w:rsid w:val="004B5FDB"/>
    <w:rsid w:val="004B7B8B"/>
    <w:rsid w:val="004C0FC3"/>
    <w:rsid w:val="004C41DA"/>
    <w:rsid w:val="004C51F2"/>
    <w:rsid w:val="004C7111"/>
    <w:rsid w:val="004C7ED1"/>
    <w:rsid w:val="004D123E"/>
    <w:rsid w:val="004D269F"/>
    <w:rsid w:val="004D50A7"/>
    <w:rsid w:val="004D6355"/>
    <w:rsid w:val="004D7052"/>
    <w:rsid w:val="004D7E39"/>
    <w:rsid w:val="004E0A6B"/>
    <w:rsid w:val="004E3372"/>
    <w:rsid w:val="004E37F6"/>
    <w:rsid w:val="004E3DF7"/>
    <w:rsid w:val="004E5CF7"/>
    <w:rsid w:val="004E72A1"/>
    <w:rsid w:val="004F009B"/>
    <w:rsid w:val="004F210F"/>
    <w:rsid w:val="004F2C6D"/>
    <w:rsid w:val="004F41FA"/>
    <w:rsid w:val="004F43F4"/>
    <w:rsid w:val="004F4429"/>
    <w:rsid w:val="004F44BA"/>
    <w:rsid w:val="004F5CB1"/>
    <w:rsid w:val="004F6139"/>
    <w:rsid w:val="005010CD"/>
    <w:rsid w:val="005011B6"/>
    <w:rsid w:val="00502722"/>
    <w:rsid w:val="00502857"/>
    <w:rsid w:val="00502F00"/>
    <w:rsid w:val="00503189"/>
    <w:rsid w:val="0050523A"/>
    <w:rsid w:val="00506C41"/>
    <w:rsid w:val="00507054"/>
    <w:rsid w:val="005127F7"/>
    <w:rsid w:val="00514D54"/>
    <w:rsid w:val="00515140"/>
    <w:rsid w:val="00516588"/>
    <w:rsid w:val="00516C79"/>
    <w:rsid w:val="0052000A"/>
    <w:rsid w:val="005208D0"/>
    <w:rsid w:val="00521BE2"/>
    <w:rsid w:val="00521F9A"/>
    <w:rsid w:val="005229E5"/>
    <w:rsid w:val="00523AFC"/>
    <w:rsid w:val="005241AA"/>
    <w:rsid w:val="00531DC1"/>
    <w:rsid w:val="00533A68"/>
    <w:rsid w:val="005373C5"/>
    <w:rsid w:val="005378F7"/>
    <w:rsid w:val="0054048E"/>
    <w:rsid w:val="0054092E"/>
    <w:rsid w:val="00541EA2"/>
    <w:rsid w:val="0054238C"/>
    <w:rsid w:val="005431E9"/>
    <w:rsid w:val="00544890"/>
    <w:rsid w:val="00544F02"/>
    <w:rsid w:val="00546B3C"/>
    <w:rsid w:val="0054742D"/>
    <w:rsid w:val="005517D5"/>
    <w:rsid w:val="005518CC"/>
    <w:rsid w:val="00554561"/>
    <w:rsid w:val="00554AE4"/>
    <w:rsid w:val="005558BB"/>
    <w:rsid w:val="00556A5B"/>
    <w:rsid w:val="005602AB"/>
    <w:rsid w:val="00560827"/>
    <w:rsid w:val="00560D64"/>
    <w:rsid w:val="00560E92"/>
    <w:rsid w:val="00560F39"/>
    <w:rsid w:val="005620AA"/>
    <w:rsid w:val="00562873"/>
    <w:rsid w:val="00564821"/>
    <w:rsid w:val="00570B3B"/>
    <w:rsid w:val="0057101C"/>
    <w:rsid w:val="0058048C"/>
    <w:rsid w:val="00580719"/>
    <w:rsid w:val="00580DBB"/>
    <w:rsid w:val="005820A7"/>
    <w:rsid w:val="005832B9"/>
    <w:rsid w:val="00583730"/>
    <w:rsid w:val="00586046"/>
    <w:rsid w:val="005869ED"/>
    <w:rsid w:val="00587DFB"/>
    <w:rsid w:val="00591A47"/>
    <w:rsid w:val="005947BE"/>
    <w:rsid w:val="00595A5C"/>
    <w:rsid w:val="0059649E"/>
    <w:rsid w:val="005972CE"/>
    <w:rsid w:val="005976F4"/>
    <w:rsid w:val="005978C9"/>
    <w:rsid w:val="00597C50"/>
    <w:rsid w:val="00597E3A"/>
    <w:rsid w:val="005A040A"/>
    <w:rsid w:val="005A0CC2"/>
    <w:rsid w:val="005A0D32"/>
    <w:rsid w:val="005A1840"/>
    <w:rsid w:val="005A240C"/>
    <w:rsid w:val="005A300D"/>
    <w:rsid w:val="005A3D79"/>
    <w:rsid w:val="005A453C"/>
    <w:rsid w:val="005A4D37"/>
    <w:rsid w:val="005A4FF8"/>
    <w:rsid w:val="005A700F"/>
    <w:rsid w:val="005B023F"/>
    <w:rsid w:val="005B0E4D"/>
    <w:rsid w:val="005B0FF5"/>
    <w:rsid w:val="005B2799"/>
    <w:rsid w:val="005B567E"/>
    <w:rsid w:val="005B59BA"/>
    <w:rsid w:val="005B6F99"/>
    <w:rsid w:val="005B7515"/>
    <w:rsid w:val="005C2594"/>
    <w:rsid w:val="005C2F16"/>
    <w:rsid w:val="005C3539"/>
    <w:rsid w:val="005C3CC7"/>
    <w:rsid w:val="005C5F05"/>
    <w:rsid w:val="005C5F9C"/>
    <w:rsid w:val="005C636A"/>
    <w:rsid w:val="005C72A6"/>
    <w:rsid w:val="005C76A9"/>
    <w:rsid w:val="005D113C"/>
    <w:rsid w:val="005D1941"/>
    <w:rsid w:val="005D1CC6"/>
    <w:rsid w:val="005D25D5"/>
    <w:rsid w:val="005D4732"/>
    <w:rsid w:val="005D5017"/>
    <w:rsid w:val="005D555B"/>
    <w:rsid w:val="005E5715"/>
    <w:rsid w:val="005F00FA"/>
    <w:rsid w:val="005F0320"/>
    <w:rsid w:val="005F12F4"/>
    <w:rsid w:val="005F179E"/>
    <w:rsid w:val="005F1E8D"/>
    <w:rsid w:val="005F61C3"/>
    <w:rsid w:val="005F7760"/>
    <w:rsid w:val="005F7B94"/>
    <w:rsid w:val="00600FA2"/>
    <w:rsid w:val="00601426"/>
    <w:rsid w:val="006019EF"/>
    <w:rsid w:val="00601AD9"/>
    <w:rsid w:val="00603162"/>
    <w:rsid w:val="00604F38"/>
    <w:rsid w:val="006050E9"/>
    <w:rsid w:val="00605133"/>
    <w:rsid w:val="00606155"/>
    <w:rsid w:val="0060732A"/>
    <w:rsid w:val="00612D3E"/>
    <w:rsid w:val="006136EC"/>
    <w:rsid w:val="0061529A"/>
    <w:rsid w:val="006152FE"/>
    <w:rsid w:val="006162EC"/>
    <w:rsid w:val="00620157"/>
    <w:rsid w:val="00620B3C"/>
    <w:rsid w:val="00621D41"/>
    <w:rsid w:val="00621E4D"/>
    <w:rsid w:val="0062685D"/>
    <w:rsid w:val="00626DF8"/>
    <w:rsid w:val="0063191E"/>
    <w:rsid w:val="00631E56"/>
    <w:rsid w:val="0063472C"/>
    <w:rsid w:val="006349A1"/>
    <w:rsid w:val="00634BEA"/>
    <w:rsid w:val="00634C4A"/>
    <w:rsid w:val="00635AA4"/>
    <w:rsid w:val="00640659"/>
    <w:rsid w:val="00643FF4"/>
    <w:rsid w:val="00644661"/>
    <w:rsid w:val="00645066"/>
    <w:rsid w:val="006453DF"/>
    <w:rsid w:val="00645E58"/>
    <w:rsid w:val="00646368"/>
    <w:rsid w:val="00647490"/>
    <w:rsid w:val="0064783B"/>
    <w:rsid w:val="006526CF"/>
    <w:rsid w:val="006528F7"/>
    <w:rsid w:val="00653DCB"/>
    <w:rsid w:val="00654C14"/>
    <w:rsid w:val="006568E0"/>
    <w:rsid w:val="00660072"/>
    <w:rsid w:val="00660837"/>
    <w:rsid w:val="00660C3D"/>
    <w:rsid w:val="00661781"/>
    <w:rsid w:val="0067317D"/>
    <w:rsid w:val="00675C57"/>
    <w:rsid w:val="0068117D"/>
    <w:rsid w:val="00681277"/>
    <w:rsid w:val="00681E09"/>
    <w:rsid w:val="0068359A"/>
    <w:rsid w:val="006864B3"/>
    <w:rsid w:val="00693D77"/>
    <w:rsid w:val="0069596F"/>
    <w:rsid w:val="00695A3D"/>
    <w:rsid w:val="006960E2"/>
    <w:rsid w:val="00696F23"/>
    <w:rsid w:val="00697B0A"/>
    <w:rsid w:val="006A1C7F"/>
    <w:rsid w:val="006A1D4A"/>
    <w:rsid w:val="006A4EAF"/>
    <w:rsid w:val="006A656C"/>
    <w:rsid w:val="006B133A"/>
    <w:rsid w:val="006B267B"/>
    <w:rsid w:val="006B36A7"/>
    <w:rsid w:val="006B4AEA"/>
    <w:rsid w:val="006B60E7"/>
    <w:rsid w:val="006B762A"/>
    <w:rsid w:val="006C32B0"/>
    <w:rsid w:val="006C3589"/>
    <w:rsid w:val="006C569D"/>
    <w:rsid w:val="006C6E19"/>
    <w:rsid w:val="006D2DC8"/>
    <w:rsid w:val="006D2DEB"/>
    <w:rsid w:val="006D48B0"/>
    <w:rsid w:val="006D54CF"/>
    <w:rsid w:val="006D6E27"/>
    <w:rsid w:val="006E0278"/>
    <w:rsid w:val="006E35F7"/>
    <w:rsid w:val="006E6D82"/>
    <w:rsid w:val="006E7394"/>
    <w:rsid w:val="006F3AC4"/>
    <w:rsid w:val="006F4D3A"/>
    <w:rsid w:val="006F60BF"/>
    <w:rsid w:val="006F6662"/>
    <w:rsid w:val="006F6D2A"/>
    <w:rsid w:val="006F7D33"/>
    <w:rsid w:val="007008B9"/>
    <w:rsid w:val="00707DD0"/>
    <w:rsid w:val="0071206A"/>
    <w:rsid w:val="00712BD9"/>
    <w:rsid w:val="007131AE"/>
    <w:rsid w:val="007155CE"/>
    <w:rsid w:val="00715DB6"/>
    <w:rsid w:val="00722F3D"/>
    <w:rsid w:val="00723632"/>
    <w:rsid w:val="00724F55"/>
    <w:rsid w:val="00724FA7"/>
    <w:rsid w:val="00725331"/>
    <w:rsid w:val="00725E7C"/>
    <w:rsid w:val="00725ED4"/>
    <w:rsid w:val="00726D9F"/>
    <w:rsid w:val="00727B33"/>
    <w:rsid w:val="00730AD0"/>
    <w:rsid w:val="0073484D"/>
    <w:rsid w:val="00737E6F"/>
    <w:rsid w:val="00741283"/>
    <w:rsid w:val="007412AA"/>
    <w:rsid w:val="0074159B"/>
    <w:rsid w:val="00743544"/>
    <w:rsid w:val="00747422"/>
    <w:rsid w:val="0075028C"/>
    <w:rsid w:val="00751A02"/>
    <w:rsid w:val="00751DEE"/>
    <w:rsid w:val="0075275B"/>
    <w:rsid w:val="00752ECE"/>
    <w:rsid w:val="00755FE4"/>
    <w:rsid w:val="00756954"/>
    <w:rsid w:val="007622CE"/>
    <w:rsid w:val="00762D0E"/>
    <w:rsid w:val="00764C57"/>
    <w:rsid w:val="00765BCE"/>
    <w:rsid w:val="007665E3"/>
    <w:rsid w:val="00766F5F"/>
    <w:rsid w:val="00771F8D"/>
    <w:rsid w:val="0077227D"/>
    <w:rsid w:val="00772D61"/>
    <w:rsid w:val="0077419C"/>
    <w:rsid w:val="00777FCE"/>
    <w:rsid w:val="007824DB"/>
    <w:rsid w:val="007828FF"/>
    <w:rsid w:val="0078728A"/>
    <w:rsid w:val="007909C6"/>
    <w:rsid w:val="00790A83"/>
    <w:rsid w:val="00790E17"/>
    <w:rsid w:val="0079139C"/>
    <w:rsid w:val="00791F46"/>
    <w:rsid w:val="007922EE"/>
    <w:rsid w:val="00792D9B"/>
    <w:rsid w:val="00795273"/>
    <w:rsid w:val="00795C77"/>
    <w:rsid w:val="007A0C8D"/>
    <w:rsid w:val="007A5902"/>
    <w:rsid w:val="007B00AD"/>
    <w:rsid w:val="007B301D"/>
    <w:rsid w:val="007B49BF"/>
    <w:rsid w:val="007B58E4"/>
    <w:rsid w:val="007C0D1C"/>
    <w:rsid w:val="007C1D4B"/>
    <w:rsid w:val="007D45AE"/>
    <w:rsid w:val="007D4A8E"/>
    <w:rsid w:val="007D5232"/>
    <w:rsid w:val="007D570B"/>
    <w:rsid w:val="007D623D"/>
    <w:rsid w:val="007D6EAE"/>
    <w:rsid w:val="007D718C"/>
    <w:rsid w:val="007E61F5"/>
    <w:rsid w:val="007F0320"/>
    <w:rsid w:val="007F2F79"/>
    <w:rsid w:val="007F3285"/>
    <w:rsid w:val="007F48D1"/>
    <w:rsid w:val="007F498A"/>
    <w:rsid w:val="007F55D9"/>
    <w:rsid w:val="007F5E48"/>
    <w:rsid w:val="007F787F"/>
    <w:rsid w:val="008004D3"/>
    <w:rsid w:val="00803F86"/>
    <w:rsid w:val="008054FD"/>
    <w:rsid w:val="00806B2F"/>
    <w:rsid w:val="00807AA9"/>
    <w:rsid w:val="00807F8C"/>
    <w:rsid w:val="00813214"/>
    <w:rsid w:val="008212E8"/>
    <w:rsid w:val="0082216B"/>
    <w:rsid w:val="008228B0"/>
    <w:rsid w:val="00822F03"/>
    <w:rsid w:val="00823355"/>
    <w:rsid w:val="0082421B"/>
    <w:rsid w:val="00824491"/>
    <w:rsid w:val="00824912"/>
    <w:rsid w:val="00824CF8"/>
    <w:rsid w:val="00827E5E"/>
    <w:rsid w:val="008300C3"/>
    <w:rsid w:val="00831DFD"/>
    <w:rsid w:val="00832C3A"/>
    <w:rsid w:val="00840ECA"/>
    <w:rsid w:val="008410FC"/>
    <w:rsid w:val="00844B9A"/>
    <w:rsid w:val="00844BF7"/>
    <w:rsid w:val="008450E1"/>
    <w:rsid w:val="008475BE"/>
    <w:rsid w:val="00851732"/>
    <w:rsid w:val="00852C4C"/>
    <w:rsid w:val="008531AC"/>
    <w:rsid w:val="008541D9"/>
    <w:rsid w:val="00855548"/>
    <w:rsid w:val="00855EE8"/>
    <w:rsid w:val="008607EC"/>
    <w:rsid w:val="008644F8"/>
    <w:rsid w:val="00865438"/>
    <w:rsid w:val="00865AB0"/>
    <w:rsid w:val="00865B81"/>
    <w:rsid w:val="00870586"/>
    <w:rsid w:val="00872CA1"/>
    <w:rsid w:val="00873A89"/>
    <w:rsid w:val="00876195"/>
    <w:rsid w:val="008767A7"/>
    <w:rsid w:val="00876827"/>
    <w:rsid w:val="00877947"/>
    <w:rsid w:val="00877D22"/>
    <w:rsid w:val="00880DE9"/>
    <w:rsid w:val="008822A4"/>
    <w:rsid w:val="008823D0"/>
    <w:rsid w:val="00882EEB"/>
    <w:rsid w:val="00884203"/>
    <w:rsid w:val="00886C96"/>
    <w:rsid w:val="00890323"/>
    <w:rsid w:val="00892CCF"/>
    <w:rsid w:val="00895A0A"/>
    <w:rsid w:val="00895D80"/>
    <w:rsid w:val="00897A89"/>
    <w:rsid w:val="008A1730"/>
    <w:rsid w:val="008A185E"/>
    <w:rsid w:val="008A31A1"/>
    <w:rsid w:val="008A63B5"/>
    <w:rsid w:val="008A6722"/>
    <w:rsid w:val="008B3373"/>
    <w:rsid w:val="008B337E"/>
    <w:rsid w:val="008B450C"/>
    <w:rsid w:val="008B5CC6"/>
    <w:rsid w:val="008B608D"/>
    <w:rsid w:val="008C05C3"/>
    <w:rsid w:val="008C4382"/>
    <w:rsid w:val="008C4511"/>
    <w:rsid w:val="008C4F5A"/>
    <w:rsid w:val="008C5D41"/>
    <w:rsid w:val="008C6782"/>
    <w:rsid w:val="008D126A"/>
    <w:rsid w:val="008D2C59"/>
    <w:rsid w:val="008D318F"/>
    <w:rsid w:val="008D41C4"/>
    <w:rsid w:val="008D4C03"/>
    <w:rsid w:val="008D502F"/>
    <w:rsid w:val="008D51F6"/>
    <w:rsid w:val="008D553F"/>
    <w:rsid w:val="008E207C"/>
    <w:rsid w:val="008E32C6"/>
    <w:rsid w:val="008E6701"/>
    <w:rsid w:val="008F21AB"/>
    <w:rsid w:val="008F6277"/>
    <w:rsid w:val="008F63E1"/>
    <w:rsid w:val="008F6A79"/>
    <w:rsid w:val="00900003"/>
    <w:rsid w:val="00900B0E"/>
    <w:rsid w:val="00902B2A"/>
    <w:rsid w:val="009045AA"/>
    <w:rsid w:val="00911A9D"/>
    <w:rsid w:val="00911B8D"/>
    <w:rsid w:val="00911F76"/>
    <w:rsid w:val="00912CEF"/>
    <w:rsid w:val="00913D6E"/>
    <w:rsid w:val="00915062"/>
    <w:rsid w:val="00917774"/>
    <w:rsid w:val="0092028C"/>
    <w:rsid w:val="009266D3"/>
    <w:rsid w:val="00927CD9"/>
    <w:rsid w:val="009300B2"/>
    <w:rsid w:val="0093115D"/>
    <w:rsid w:val="00931479"/>
    <w:rsid w:val="009325FE"/>
    <w:rsid w:val="009374B1"/>
    <w:rsid w:val="009374E3"/>
    <w:rsid w:val="009376D8"/>
    <w:rsid w:val="00940643"/>
    <w:rsid w:val="00942B38"/>
    <w:rsid w:val="0094333F"/>
    <w:rsid w:val="00947606"/>
    <w:rsid w:val="00953510"/>
    <w:rsid w:val="009541C3"/>
    <w:rsid w:val="009542D0"/>
    <w:rsid w:val="00954602"/>
    <w:rsid w:val="00954F86"/>
    <w:rsid w:val="00955EE8"/>
    <w:rsid w:val="00956259"/>
    <w:rsid w:val="00957152"/>
    <w:rsid w:val="0096060B"/>
    <w:rsid w:val="00962205"/>
    <w:rsid w:val="00964568"/>
    <w:rsid w:val="00966198"/>
    <w:rsid w:val="00967A4D"/>
    <w:rsid w:val="009708DF"/>
    <w:rsid w:val="00970A00"/>
    <w:rsid w:val="00972D11"/>
    <w:rsid w:val="00977235"/>
    <w:rsid w:val="00977508"/>
    <w:rsid w:val="00980978"/>
    <w:rsid w:val="009815E8"/>
    <w:rsid w:val="00983AD3"/>
    <w:rsid w:val="0098725E"/>
    <w:rsid w:val="00991516"/>
    <w:rsid w:val="00994535"/>
    <w:rsid w:val="00994783"/>
    <w:rsid w:val="00995AAB"/>
    <w:rsid w:val="009A0427"/>
    <w:rsid w:val="009A05CE"/>
    <w:rsid w:val="009A4619"/>
    <w:rsid w:val="009B078C"/>
    <w:rsid w:val="009B0991"/>
    <w:rsid w:val="009B1B0F"/>
    <w:rsid w:val="009B2DE7"/>
    <w:rsid w:val="009B2E74"/>
    <w:rsid w:val="009B5EE1"/>
    <w:rsid w:val="009B65EB"/>
    <w:rsid w:val="009B676A"/>
    <w:rsid w:val="009B6F63"/>
    <w:rsid w:val="009B77DF"/>
    <w:rsid w:val="009C0480"/>
    <w:rsid w:val="009C1583"/>
    <w:rsid w:val="009C1B7F"/>
    <w:rsid w:val="009C27FE"/>
    <w:rsid w:val="009C4C31"/>
    <w:rsid w:val="009C7321"/>
    <w:rsid w:val="009C7FBA"/>
    <w:rsid w:val="009D0158"/>
    <w:rsid w:val="009D6964"/>
    <w:rsid w:val="009D6B2E"/>
    <w:rsid w:val="009E2EC0"/>
    <w:rsid w:val="009E3BCF"/>
    <w:rsid w:val="009E4730"/>
    <w:rsid w:val="009E4FB7"/>
    <w:rsid w:val="009E59A2"/>
    <w:rsid w:val="009F08F5"/>
    <w:rsid w:val="009F1000"/>
    <w:rsid w:val="009F6077"/>
    <w:rsid w:val="009F686F"/>
    <w:rsid w:val="009F6DCD"/>
    <w:rsid w:val="009F719A"/>
    <w:rsid w:val="00A01136"/>
    <w:rsid w:val="00A037B9"/>
    <w:rsid w:val="00A0392C"/>
    <w:rsid w:val="00A04B40"/>
    <w:rsid w:val="00A056BC"/>
    <w:rsid w:val="00A102DC"/>
    <w:rsid w:val="00A11345"/>
    <w:rsid w:val="00A13342"/>
    <w:rsid w:val="00A15C4A"/>
    <w:rsid w:val="00A205B2"/>
    <w:rsid w:val="00A20609"/>
    <w:rsid w:val="00A217BD"/>
    <w:rsid w:val="00A21F1B"/>
    <w:rsid w:val="00A2532B"/>
    <w:rsid w:val="00A25434"/>
    <w:rsid w:val="00A25679"/>
    <w:rsid w:val="00A27A2F"/>
    <w:rsid w:val="00A32D46"/>
    <w:rsid w:val="00A36A7B"/>
    <w:rsid w:val="00A36B87"/>
    <w:rsid w:val="00A371C6"/>
    <w:rsid w:val="00A400E8"/>
    <w:rsid w:val="00A40D35"/>
    <w:rsid w:val="00A46452"/>
    <w:rsid w:val="00A468BA"/>
    <w:rsid w:val="00A47CFD"/>
    <w:rsid w:val="00A47E83"/>
    <w:rsid w:val="00A5034A"/>
    <w:rsid w:val="00A52036"/>
    <w:rsid w:val="00A53E81"/>
    <w:rsid w:val="00A55361"/>
    <w:rsid w:val="00A61BBA"/>
    <w:rsid w:val="00A6257E"/>
    <w:rsid w:val="00A62AD6"/>
    <w:rsid w:val="00A63B9A"/>
    <w:rsid w:val="00A63C3C"/>
    <w:rsid w:val="00A65C6A"/>
    <w:rsid w:val="00A67F0C"/>
    <w:rsid w:val="00A739ED"/>
    <w:rsid w:val="00A74CF3"/>
    <w:rsid w:val="00A75175"/>
    <w:rsid w:val="00A753D6"/>
    <w:rsid w:val="00A7766D"/>
    <w:rsid w:val="00A81447"/>
    <w:rsid w:val="00A81936"/>
    <w:rsid w:val="00A8222A"/>
    <w:rsid w:val="00A83C27"/>
    <w:rsid w:val="00A84559"/>
    <w:rsid w:val="00A85400"/>
    <w:rsid w:val="00A85BCA"/>
    <w:rsid w:val="00A861BE"/>
    <w:rsid w:val="00A90FE6"/>
    <w:rsid w:val="00A916C3"/>
    <w:rsid w:val="00A91C61"/>
    <w:rsid w:val="00A93172"/>
    <w:rsid w:val="00A94083"/>
    <w:rsid w:val="00A954FD"/>
    <w:rsid w:val="00A95B19"/>
    <w:rsid w:val="00A95CE0"/>
    <w:rsid w:val="00A95FA0"/>
    <w:rsid w:val="00A9697D"/>
    <w:rsid w:val="00AA076B"/>
    <w:rsid w:val="00AA1B8D"/>
    <w:rsid w:val="00AA6027"/>
    <w:rsid w:val="00AA6346"/>
    <w:rsid w:val="00AA6CA0"/>
    <w:rsid w:val="00AA701A"/>
    <w:rsid w:val="00AA784B"/>
    <w:rsid w:val="00AA7E61"/>
    <w:rsid w:val="00AB070E"/>
    <w:rsid w:val="00AB120D"/>
    <w:rsid w:val="00AB38F2"/>
    <w:rsid w:val="00AB4093"/>
    <w:rsid w:val="00AB66C5"/>
    <w:rsid w:val="00AB7341"/>
    <w:rsid w:val="00AB7FAF"/>
    <w:rsid w:val="00AC02C2"/>
    <w:rsid w:val="00AC4832"/>
    <w:rsid w:val="00AC7874"/>
    <w:rsid w:val="00AD133B"/>
    <w:rsid w:val="00AD3424"/>
    <w:rsid w:val="00AD394E"/>
    <w:rsid w:val="00AD45EF"/>
    <w:rsid w:val="00AD50D7"/>
    <w:rsid w:val="00AD69A1"/>
    <w:rsid w:val="00AD6D0A"/>
    <w:rsid w:val="00AD7CC8"/>
    <w:rsid w:val="00AE07FF"/>
    <w:rsid w:val="00AE0989"/>
    <w:rsid w:val="00AE0E0A"/>
    <w:rsid w:val="00AE4A1D"/>
    <w:rsid w:val="00AE5F18"/>
    <w:rsid w:val="00AE7DBC"/>
    <w:rsid w:val="00AF0772"/>
    <w:rsid w:val="00AF0A3B"/>
    <w:rsid w:val="00AF32DE"/>
    <w:rsid w:val="00AF4158"/>
    <w:rsid w:val="00AF4ECE"/>
    <w:rsid w:val="00AF50EE"/>
    <w:rsid w:val="00AF5509"/>
    <w:rsid w:val="00AF57A0"/>
    <w:rsid w:val="00AF59E5"/>
    <w:rsid w:val="00AF5EE7"/>
    <w:rsid w:val="00AF65F1"/>
    <w:rsid w:val="00B01C8E"/>
    <w:rsid w:val="00B05509"/>
    <w:rsid w:val="00B0664F"/>
    <w:rsid w:val="00B07B58"/>
    <w:rsid w:val="00B10D7E"/>
    <w:rsid w:val="00B1653C"/>
    <w:rsid w:val="00B173F7"/>
    <w:rsid w:val="00B20D45"/>
    <w:rsid w:val="00B21062"/>
    <w:rsid w:val="00B226BA"/>
    <w:rsid w:val="00B25FAD"/>
    <w:rsid w:val="00B324EE"/>
    <w:rsid w:val="00B3484B"/>
    <w:rsid w:val="00B34FFA"/>
    <w:rsid w:val="00B357BA"/>
    <w:rsid w:val="00B3781A"/>
    <w:rsid w:val="00B37EE8"/>
    <w:rsid w:val="00B400E0"/>
    <w:rsid w:val="00B40710"/>
    <w:rsid w:val="00B40B89"/>
    <w:rsid w:val="00B42E02"/>
    <w:rsid w:val="00B43D33"/>
    <w:rsid w:val="00B510E9"/>
    <w:rsid w:val="00B513A2"/>
    <w:rsid w:val="00B5446D"/>
    <w:rsid w:val="00B5457F"/>
    <w:rsid w:val="00B578EE"/>
    <w:rsid w:val="00B6062B"/>
    <w:rsid w:val="00B61407"/>
    <w:rsid w:val="00B61EEC"/>
    <w:rsid w:val="00B62A56"/>
    <w:rsid w:val="00B63DA9"/>
    <w:rsid w:val="00B65330"/>
    <w:rsid w:val="00B720E6"/>
    <w:rsid w:val="00B73A72"/>
    <w:rsid w:val="00B73D17"/>
    <w:rsid w:val="00B7579E"/>
    <w:rsid w:val="00B76327"/>
    <w:rsid w:val="00B77F8A"/>
    <w:rsid w:val="00B82052"/>
    <w:rsid w:val="00B83E31"/>
    <w:rsid w:val="00B84F86"/>
    <w:rsid w:val="00B9070D"/>
    <w:rsid w:val="00B918C8"/>
    <w:rsid w:val="00B92F8F"/>
    <w:rsid w:val="00B941AE"/>
    <w:rsid w:val="00B95BF6"/>
    <w:rsid w:val="00BA0BDC"/>
    <w:rsid w:val="00BA1C2A"/>
    <w:rsid w:val="00BA2F99"/>
    <w:rsid w:val="00BA39B7"/>
    <w:rsid w:val="00BA6E99"/>
    <w:rsid w:val="00BA6F79"/>
    <w:rsid w:val="00BB045C"/>
    <w:rsid w:val="00BB0D9F"/>
    <w:rsid w:val="00BB14CE"/>
    <w:rsid w:val="00BB4511"/>
    <w:rsid w:val="00BB4D9D"/>
    <w:rsid w:val="00BB5C7B"/>
    <w:rsid w:val="00BC2729"/>
    <w:rsid w:val="00BC4D3B"/>
    <w:rsid w:val="00BC5EA0"/>
    <w:rsid w:val="00BC5FF5"/>
    <w:rsid w:val="00BC6DAF"/>
    <w:rsid w:val="00BD02C5"/>
    <w:rsid w:val="00BD0836"/>
    <w:rsid w:val="00BD0C5A"/>
    <w:rsid w:val="00BD4287"/>
    <w:rsid w:val="00BD5AAF"/>
    <w:rsid w:val="00BD6718"/>
    <w:rsid w:val="00BD7D31"/>
    <w:rsid w:val="00BE13A3"/>
    <w:rsid w:val="00BE282F"/>
    <w:rsid w:val="00BE4506"/>
    <w:rsid w:val="00BE4FF0"/>
    <w:rsid w:val="00BE68F3"/>
    <w:rsid w:val="00BF1CCE"/>
    <w:rsid w:val="00BF5A44"/>
    <w:rsid w:val="00BF5CFB"/>
    <w:rsid w:val="00BF6030"/>
    <w:rsid w:val="00C02AA2"/>
    <w:rsid w:val="00C031BA"/>
    <w:rsid w:val="00C04677"/>
    <w:rsid w:val="00C05856"/>
    <w:rsid w:val="00C10708"/>
    <w:rsid w:val="00C11FCF"/>
    <w:rsid w:val="00C121BA"/>
    <w:rsid w:val="00C1365E"/>
    <w:rsid w:val="00C157C5"/>
    <w:rsid w:val="00C15D72"/>
    <w:rsid w:val="00C15E33"/>
    <w:rsid w:val="00C17810"/>
    <w:rsid w:val="00C2132A"/>
    <w:rsid w:val="00C2217C"/>
    <w:rsid w:val="00C24748"/>
    <w:rsid w:val="00C253F1"/>
    <w:rsid w:val="00C30418"/>
    <w:rsid w:val="00C33C97"/>
    <w:rsid w:val="00C34D72"/>
    <w:rsid w:val="00C3763E"/>
    <w:rsid w:val="00C377D7"/>
    <w:rsid w:val="00C4093C"/>
    <w:rsid w:val="00C41E28"/>
    <w:rsid w:val="00C42BAD"/>
    <w:rsid w:val="00C439BE"/>
    <w:rsid w:val="00C44F85"/>
    <w:rsid w:val="00C45D48"/>
    <w:rsid w:val="00C47CE1"/>
    <w:rsid w:val="00C515A1"/>
    <w:rsid w:val="00C5219E"/>
    <w:rsid w:val="00C5311F"/>
    <w:rsid w:val="00C54AA3"/>
    <w:rsid w:val="00C54FC7"/>
    <w:rsid w:val="00C55B3C"/>
    <w:rsid w:val="00C6260F"/>
    <w:rsid w:val="00C65143"/>
    <w:rsid w:val="00C66A1A"/>
    <w:rsid w:val="00C67BBB"/>
    <w:rsid w:val="00C75B38"/>
    <w:rsid w:val="00C75D2F"/>
    <w:rsid w:val="00C77FE8"/>
    <w:rsid w:val="00C819C7"/>
    <w:rsid w:val="00C82171"/>
    <w:rsid w:val="00C82180"/>
    <w:rsid w:val="00C85A72"/>
    <w:rsid w:val="00C85E2F"/>
    <w:rsid w:val="00C90188"/>
    <w:rsid w:val="00C9178D"/>
    <w:rsid w:val="00C91C2E"/>
    <w:rsid w:val="00C969BA"/>
    <w:rsid w:val="00CA0BC7"/>
    <w:rsid w:val="00CA2C53"/>
    <w:rsid w:val="00CA2D74"/>
    <w:rsid w:val="00CA3344"/>
    <w:rsid w:val="00CA7521"/>
    <w:rsid w:val="00CB0FB8"/>
    <w:rsid w:val="00CB10A0"/>
    <w:rsid w:val="00CB2320"/>
    <w:rsid w:val="00CB3460"/>
    <w:rsid w:val="00CB57F6"/>
    <w:rsid w:val="00CB5DD0"/>
    <w:rsid w:val="00CB67C2"/>
    <w:rsid w:val="00CB7B50"/>
    <w:rsid w:val="00CC1E9C"/>
    <w:rsid w:val="00CC1EDD"/>
    <w:rsid w:val="00CC2272"/>
    <w:rsid w:val="00CC33DD"/>
    <w:rsid w:val="00CC656F"/>
    <w:rsid w:val="00CC6923"/>
    <w:rsid w:val="00CD070A"/>
    <w:rsid w:val="00CD10D5"/>
    <w:rsid w:val="00CD1994"/>
    <w:rsid w:val="00CD34A6"/>
    <w:rsid w:val="00CD3BB6"/>
    <w:rsid w:val="00CD3DFE"/>
    <w:rsid w:val="00CE19F9"/>
    <w:rsid w:val="00CE1B19"/>
    <w:rsid w:val="00CE39C9"/>
    <w:rsid w:val="00CE4E38"/>
    <w:rsid w:val="00CE79E0"/>
    <w:rsid w:val="00CF0512"/>
    <w:rsid w:val="00CF0C49"/>
    <w:rsid w:val="00CF1463"/>
    <w:rsid w:val="00CF2EBC"/>
    <w:rsid w:val="00CF329D"/>
    <w:rsid w:val="00CF3E19"/>
    <w:rsid w:val="00CF4571"/>
    <w:rsid w:val="00D00BE3"/>
    <w:rsid w:val="00D02137"/>
    <w:rsid w:val="00D0428D"/>
    <w:rsid w:val="00D04D29"/>
    <w:rsid w:val="00D04F29"/>
    <w:rsid w:val="00D05D62"/>
    <w:rsid w:val="00D0686F"/>
    <w:rsid w:val="00D105FE"/>
    <w:rsid w:val="00D10633"/>
    <w:rsid w:val="00D12582"/>
    <w:rsid w:val="00D131F8"/>
    <w:rsid w:val="00D13E96"/>
    <w:rsid w:val="00D142A3"/>
    <w:rsid w:val="00D1516E"/>
    <w:rsid w:val="00D154EE"/>
    <w:rsid w:val="00D1552C"/>
    <w:rsid w:val="00D16133"/>
    <w:rsid w:val="00D210C2"/>
    <w:rsid w:val="00D2233A"/>
    <w:rsid w:val="00D234AA"/>
    <w:rsid w:val="00D25560"/>
    <w:rsid w:val="00D26FBD"/>
    <w:rsid w:val="00D27EAF"/>
    <w:rsid w:val="00D30356"/>
    <w:rsid w:val="00D312A3"/>
    <w:rsid w:val="00D32DC2"/>
    <w:rsid w:val="00D35F5B"/>
    <w:rsid w:val="00D37AB2"/>
    <w:rsid w:val="00D44316"/>
    <w:rsid w:val="00D447E0"/>
    <w:rsid w:val="00D456CE"/>
    <w:rsid w:val="00D45C65"/>
    <w:rsid w:val="00D47532"/>
    <w:rsid w:val="00D505BC"/>
    <w:rsid w:val="00D50610"/>
    <w:rsid w:val="00D51544"/>
    <w:rsid w:val="00D519F2"/>
    <w:rsid w:val="00D53151"/>
    <w:rsid w:val="00D547CD"/>
    <w:rsid w:val="00D56133"/>
    <w:rsid w:val="00D5666F"/>
    <w:rsid w:val="00D567D6"/>
    <w:rsid w:val="00D57D2A"/>
    <w:rsid w:val="00D62A86"/>
    <w:rsid w:val="00D63336"/>
    <w:rsid w:val="00D6373C"/>
    <w:rsid w:val="00D65200"/>
    <w:rsid w:val="00D668BF"/>
    <w:rsid w:val="00D7002D"/>
    <w:rsid w:val="00D711FA"/>
    <w:rsid w:val="00D720BF"/>
    <w:rsid w:val="00D74A49"/>
    <w:rsid w:val="00D77236"/>
    <w:rsid w:val="00D84A56"/>
    <w:rsid w:val="00D84FB5"/>
    <w:rsid w:val="00D85E6A"/>
    <w:rsid w:val="00D85F46"/>
    <w:rsid w:val="00D870FF"/>
    <w:rsid w:val="00D909FA"/>
    <w:rsid w:val="00D918A3"/>
    <w:rsid w:val="00D9503C"/>
    <w:rsid w:val="00D95D5B"/>
    <w:rsid w:val="00D95D82"/>
    <w:rsid w:val="00D95E37"/>
    <w:rsid w:val="00D96E0E"/>
    <w:rsid w:val="00D97021"/>
    <w:rsid w:val="00D97B80"/>
    <w:rsid w:val="00D97BA1"/>
    <w:rsid w:val="00D97E1D"/>
    <w:rsid w:val="00DA1FA4"/>
    <w:rsid w:val="00DA2252"/>
    <w:rsid w:val="00DA3AD4"/>
    <w:rsid w:val="00DA55A3"/>
    <w:rsid w:val="00DA5737"/>
    <w:rsid w:val="00DB046C"/>
    <w:rsid w:val="00DB084E"/>
    <w:rsid w:val="00DB10D4"/>
    <w:rsid w:val="00DB2EFE"/>
    <w:rsid w:val="00DB356C"/>
    <w:rsid w:val="00DB3A7B"/>
    <w:rsid w:val="00DB42C6"/>
    <w:rsid w:val="00DB562C"/>
    <w:rsid w:val="00DB5A5A"/>
    <w:rsid w:val="00DC286A"/>
    <w:rsid w:val="00DC2F05"/>
    <w:rsid w:val="00DC31D8"/>
    <w:rsid w:val="00DC4C44"/>
    <w:rsid w:val="00DC4D76"/>
    <w:rsid w:val="00DC4DB2"/>
    <w:rsid w:val="00DD34B7"/>
    <w:rsid w:val="00DD408B"/>
    <w:rsid w:val="00DD4C27"/>
    <w:rsid w:val="00DD65F8"/>
    <w:rsid w:val="00DE131D"/>
    <w:rsid w:val="00DE2CFF"/>
    <w:rsid w:val="00DE3A0B"/>
    <w:rsid w:val="00DE4351"/>
    <w:rsid w:val="00DE4F4D"/>
    <w:rsid w:val="00DE5CC8"/>
    <w:rsid w:val="00DE711B"/>
    <w:rsid w:val="00DE7793"/>
    <w:rsid w:val="00DF07AF"/>
    <w:rsid w:val="00DF2099"/>
    <w:rsid w:val="00DF5028"/>
    <w:rsid w:val="00DF71DB"/>
    <w:rsid w:val="00E00089"/>
    <w:rsid w:val="00E02A65"/>
    <w:rsid w:val="00E03B3C"/>
    <w:rsid w:val="00E03E75"/>
    <w:rsid w:val="00E053E3"/>
    <w:rsid w:val="00E05935"/>
    <w:rsid w:val="00E068C7"/>
    <w:rsid w:val="00E07439"/>
    <w:rsid w:val="00E10493"/>
    <w:rsid w:val="00E12C63"/>
    <w:rsid w:val="00E12E50"/>
    <w:rsid w:val="00E14DFF"/>
    <w:rsid w:val="00E14E01"/>
    <w:rsid w:val="00E14F0B"/>
    <w:rsid w:val="00E16A3A"/>
    <w:rsid w:val="00E16FD9"/>
    <w:rsid w:val="00E206A4"/>
    <w:rsid w:val="00E24908"/>
    <w:rsid w:val="00E3553D"/>
    <w:rsid w:val="00E35A83"/>
    <w:rsid w:val="00E41211"/>
    <w:rsid w:val="00E43D21"/>
    <w:rsid w:val="00E451F2"/>
    <w:rsid w:val="00E473A5"/>
    <w:rsid w:val="00E53CD5"/>
    <w:rsid w:val="00E540FD"/>
    <w:rsid w:val="00E5617A"/>
    <w:rsid w:val="00E63C46"/>
    <w:rsid w:val="00E6737D"/>
    <w:rsid w:val="00E74FE7"/>
    <w:rsid w:val="00E75CD9"/>
    <w:rsid w:val="00E75EDE"/>
    <w:rsid w:val="00E80A35"/>
    <w:rsid w:val="00E80B9C"/>
    <w:rsid w:val="00E815E3"/>
    <w:rsid w:val="00E834A7"/>
    <w:rsid w:val="00E87443"/>
    <w:rsid w:val="00E90178"/>
    <w:rsid w:val="00E916CA"/>
    <w:rsid w:val="00E9401A"/>
    <w:rsid w:val="00E967EA"/>
    <w:rsid w:val="00E96ABC"/>
    <w:rsid w:val="00E96C1A"/>
    <w:rsid w:val="00EA188B"/>
    <w:rsid w:val="00EA2183"/>
    <w:rsid w:val="00EA6721"/>
    <w:rsid w:val="00EB0BEE"/>
    <w:rsid w:val="00EB10FB"/>
    <w:rsid w:val="00EB2861"/>
    <w:rsid w:val="00EB6ADD"/>
    <w:rsid w:val="00EC08E8"/>
    <w:rsid w:val="00EC1C9E"/>
    <w:rsid w:val="00EC21C3"/>
    <w:rsid w:val="00EC2D4B"/>
    <w:rsid w:val="00EC2F4A"/>
    <w:rsid w:val="00EC3AD9"/>
    <w:rsid w:val="00EC494F"/>
    <w:rsid w:val="00EC5DAB"/>
    <w:rsid w:val="00EC6662"/>
    <w:rsid w:val="00EC6A15"/>
    <w:rsid w:val="00EC7A06"/>
    <w:rsid w:val="00EC7A7A"/>
    <w:rsid w:val="00ED12DC"/>
    <w:rsid w:val="00ED2511"/>
    <w:rsid w:val="00ED3AA5"/>
    <w:rsid w:val="00ED55F3"/>
    <w:rsid w:val="00EE18F9"/>
    <w:rsid w:val="00EE25B3"/>
    <w:rsid w:val="00EE588B"/>
    <w:rsid w:val="00EE7F81"/>
    <w:rsid w:val="00EF112E"/>
    <w:rsid w:val="00EF558E"/>
    <w:rsid w:val="00EF618C"/>
    <w:rsid w:val="00EF6D5C"/>
    <w:rsid w:val="00F00232"/>
    <w:rsid w:val="00F00424"/>
    <w:rsid w:val="00F01AEB"/>
    <w:rsid w:val="00F01C5A"/>
    <w:rsid w:val="00F0214B"/>
    <w:rsid w:val="00F036E2"/>
    <w:rsid w:val="00F041B9"/>
    <w:rsid w:val="00F050B1"/>
    <w:rsid w:val="00F051CC"/>
    <w:rsid w:val="00F05E36"/>
    <w:rsid w:val="00F07007"/>
    <w:rsid w:val="00F07C21"/>
    <w:rsid w:val="00F10584"/>
    <w:rsid w:val="00F10AD9"/>
    <w:rsid w:val="00F1112A"/>
    <w:rsid w:val="00F134E3"/>
    <w:rsid w:val="00F14F6C"/>
    <w:rsid w:val="00F1514D"/>
    <w:rsid w:val="00F1769B"/>
    <w:rsid w:val="00F20FF5"/>
    <w:rsid w:val="00F21261"/>
    <w:rsid w:val="00F21C9D"/>
    <w:rsid w:val="00F22548"/>
    <w:rsid w:val="00F23C7B"/>
    <w:rsid w:val="00F24026"/>
    <w:rsid w:val="00F2414B"/>
    <w:rsid w:val="00F2502F"/>
    <w:rsid w:val="00F3043E"/>
    <w:rsid w:val="00F33BE2"/>
    <w:rsid w:val="00F413BC"/>
    <w:rsid w:val="00F4178F"/>
    <w:rsid w:val="00F42F82"/>
    <w:rsid w:val="00F44466"/>
    <w:rsid w:val="00F4591F"/>
    <w:rsid w:val="00F4689A"/>
    <w:rsid w:val="00F46AC5"/>
    <w:rsid w:val="00F50A9E"/>
    <w:rsid w:val="00F50DF2"/>
    <w:rsid w:val="00F51724"/>
    <w:rsid w:val="00F51B92"/>
    <w:rsid w:val="00F51DE2"/>
    <w:rsid w:val="00F528BF"/>
    <w:rsid w:val="00F54766"/>
    <w:rsid w:val="00F5508D"/>
    <w:rsid w:val="00F572CC"/>
    <w:rsid w:val="00F60B6D"/>
    <w:rsid w:val="00F6245B"/>
    <w:rsid w:val="00F632D9"/>
    <w:rsid w:val="00F63E00"/>
    <w:rsid w:val="00F649DD"/>
    <w:rsid w:val="00F663B2"/>
    <w:rsid w:val="00F679FC"/>
    <w:rsid w:val="00F7095A"/>
    <w:rsid w:val="00F72849"/>
    <w:rsid w:val="00F74693"/>
    <w:rsid w:val="00F7496F"/>
    <w:rsid w:val="00F75705"/>
    <w:rsid w:val="00F75CB8"/>
    <w:rsid w:val="00F761CE"/>
    <w:rsid w:val="00F76EED"/>
    <w:rsid w:val="00F77785"/>
    <w:rsid w:val="00F82661"/>
    <w:rsid w:val="00F850D7"/>
    <w:rsid w:val="00F866C8"/>
    <w:rsid w:val="00F91617"/>
    <w:rsid w:val="00F939BC"/>
    <w:rsid w:val="00F93E18"/>
    <w:rsid w:val="00F940FF"/>
    <w:rsid w:val="00F94776"/>
    <w:rsid w:val="00F9576C"/>
    <w:rsid w:val="00F97A22"/>
    <w:rsid w:val="00FA162C"/>
    <w:rsid w:val="00FA2063"/>
    <w:rsid w:val="00FA3981"/>
    <w:rsid w:val="00FA3B26"/>
    <w:rsid w:val="00FA4D54"/>
    <w:rsid w:val="00FA4E01"/>
    <w:rsid w:val="00FA70FE"/>
    <w:rsid w:val="00FB3B3A"/>
    <w:rsid w:val="00FB68B1"/>
    <w:rsid w:val="00FB7705"/>
    <w:rsid w:val="00FB78AB"/>
    <w:rsid w:val="00FB793A"/>
    <w:rsid w:val="00FC007D"/>
    <w:rsid w:val="00FC61F9"/>
    <w:rsid w:val="00FD0F7D"/>
    <w:rsid w:val="00FD6636"/>
    <w:rsid w:val="00FD6936"/>
    <w:rsid w:val="00FE01F4"/>
    <w:rsid w:val="00FE1F65"/>
    <w:rsid w:val="00FE3548"/>
    <w:rsid w:val="00FE4071"/>
    <w:rsid w:val="00FE444E"/>
    <w:rsid w:val="00FE5AB2"/>
    <w:rsid w:val="00FF0457"/>
    <w:rsid w:val="00FF04BB"/>
    <w:rsid w:val="00FF195A"/>
    <w:rsid w:val="00FF2583"/>
    <w:rsid w:val="00FF2695"/>
    <w:rsid w:val="00FF50E8"/>
    <w:rsid w:val="00FF6250"/>
    <w:rsid w:val="00FF6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591AA9"/>
  <w15:docId w15:val="{4D201113-5A98-48B1-BD6C-40A3F0DA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A47"/>
    <w:pPr>
      <w:widowControl w:val="0"/>
      <w:overflowPunct w:val="0"/>
      <w:autoSpaceDE w:val="0"/>
      <w:autoSpaceDN w:val="0"/>
      <w:adjustRightInd w:val="0"/>
    </w:pPr>
    <w:rPr>
      <w:rFonts w:ascii="Times New Roman" w:eastAsia="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591A47"/>
    <w:rPr>
      <w:sz w:val="20"/>
    </w:rPr>
  </w:style>
  <w:style w:type="character" w:customStyle="1" w:styleId="a4">
    <w:name w:val="Текст примечания Знак"/>
    <w:basedOn w:val="a0"/>
    <w:link w:val="a3"/>
    <w:uiPriority w:val="99"/>
    <w:semiHidden/>
    <w:locked/>
    <w:rsid w:val="00591A47"/>
    <w:rPr>
      <w:rFonts w:ascii="Times New Roman" w:hAnsi="Times New Roman" w:cs="Times New Roman"/>
      <w:sz w:val="20"/>
      <w:szCs w:val="20"/>
      <w:lang w:eastAsia="ru-RU"/>
    </w:rPr>
  </w:style>
  <w:style w:type="paragraph" w:styleId="a5">
    <w:name w:val="Title"/>
    <w:basedOn w:val="a"/>
    <w:link w:val="a6"/>
    <w:uiPriority w:val="99"/>
    <w:qFormat/>
    <w:rsid w:val="00591A47"/>
    <w:pPr>
      <w:widowControl/>
      <w:overflowPunct/>
      <w:adjustRightInd/>
      <w:jc w:val="center"/>
    </w:pPr>
    <w:rPr>
      <w:b/>
      <w:bCs/>
      <w:sz w:val="28"/>
      <w:szCs w:val="28"/>
    </w:rPr>
  </w:style>
  <w:style w:type="character" w:customStyle="1" w:styleId="a6">
    <w:name w:val="Заголовок Знак"/>
    <w:basedOn w:val="a0"/>
    <w:link w:val="a5"/>
    <w:uiPriority w:val="99"/>
    <w:locked/>
    <w:rsid w:val="00591A47"/>
    <w:rPr>
      <w:rFonts w:ascii="Times New Roman" w:hAnsi="Times New Roman" w:cs="Times New Roman"/>
      <w:b/>
      <w:bCs/>
      <w:sz w:val="28"/>
      <w:szCs w:val="28"/>
      <w:lang w:eastAsia="ru-RU"/>
    </w:rPr>
  </w:style>
  <w:style w:type="paragraph" w:styleId="a7">
    <w:name w:val="Body Text"/>
    <w:basedOn w:val="a"/>
    <w:link w:val="a8"/>
    <w:uiPriority w:val="99"/>
    <w:rsid w:val="00591A47"/>
    <w:pPr>
      <w:widowControl/>
      <w:overflowPunct/>
      <w:autoSpaceDE/>
      <w:autoSpaceDN/>
      <w:adjustRightInd/>
      <w:jc w:val="both"/>
    </w:pPr>
    <w:rPr>
      <w:rFonts w:ascii="Arial" w:hAnsi="Arial"/>
      <w:sz w:val="20"/>
      <w:szCs w:val="24"/>
    </w:rPr>
  </w:style>
  <w:style w:type="character" w:customStyle="1" w:styleId="a8">
    <w:name w:val="Основной текст Знак"/>
    <w:basedOn w:val="a0"/>
    <w:link w:val="a7"/>
    <w:uiPriority w:val="99"/>
    <w:semiHidden/>
    <w:locked/>
    <w:rsid w:val="00591A47"/>
    <w:rPr>
      <w:rFonts w:ascii="Arial" w:hAnsi="Arial" w:cs="Times New Roman"/>
      <w:sz w:val="24"/>
      <w:szCs w:val="24"/>
      <w:lang w:eastAsia="ru-RU"/>
    </w:rPr>
  </w:style>
  <w:style w:type="paragraph" w:styleId="a9">
    <w:name w:val="Body Text Indent"/>
    <w:basedOn w:val="a"/>
    <w:link w:val="aa"/>
    <w:uiPriority w:val="99"/>
    <w:semiHidden/>
    <w:rsid w:val="00591A47"/>
    <w:pPr>
      <w:spacing w:after="120"/>
      <w:ind w:left="283"/>
    </w:pPr>
  </w:style>
  <w:style w:type="character" w:customStyle="1" w:styleId="aa">
    <w:name w:val="Основной текст с отступом Знак"/>
    <w:basedOn w:val="a0"/>
    <w:link w:val="a9"/>
    <w:uiPriority w:val="99"/>
    <w:semiHidden/>
    <w:locked/>
    <w:rsid w:val="00591A47"/>
    <w:rPr>
      <w:rFonts w:ascii="Times New Roman" w:hAnsi="Times New Roman" w:cs="Times New Roman"/>
      <w:sz w:val="20"/>
      <w:szCs w:val="20"/>
      <w:lang w:eastAsia="ru-RU"/>
    </w:rPr>
  </w:style>
  <w:style w:type="paragraph" w:customStyle="1" w:styleId="ConsNormal">
    <w:name w:val="ConsNormal"/>
    <w:uiPriority w:val="99"/>
    <w:rsid w:val="00591A47"/>
    <w:pPr>
      <w:autoSpaceDE w:val="0"/>
      <w:autoSpaceDN w:val="0"/>
      <w:adjustRightInd w:val="0"/>
      <w:ind w:firstLine="720"/>
    </w:pPr>
    <w:rPr>
      <w:rFonts w:ascii="Arial" w:eastAsia="Times New Roman" w:hAnsi="Arial" w:cs="Arial"/>
    </w:rPr>
  </w:style>
  <w:style w:type="paragraph" w:customStyle="1" w:styleId="ConsPlusNormal">
    <w:name w:val="ConsPlusNormal"/>
    <w:uiPriority w:val="99"/>
    <w:rsid w:val="00591A47"/>
    <w:pPr>
      <w:widowControl w:val="0"/>
      <w:autoSpaceDE w:val="0"/>
      <w:autoSpaceDN w:val="0"/>
      <w:adjustRightInd w:val="0"/>
      <w:ind w:firstLine="720"/>
    </w:pPr>
    <w:rPr>
      <w:rFonts w:ascii="Arial" w:eastAsia="Times New Roman" w:hAnsi="Arial" w:cs="Arial"/>
      <w:sz w:val="18"/>
      <w:szCs w:val="18"/>
    </w:rPr>
  </w:style>
  <w:style w:type="paragraph" w:customStyle="1" w:styleId="Default">
    <w:name w:val="Default"/>
    <w:uiPriority w:val="99"/>
    <w:rsid w:val="00591A47"/>
    <w:pPr>
      <w:autoSpaceDE w:val="0"/>
      <w:autoSpaceDN w:val="0"/>
      <w:adjustRightInd w:val="0"/>
    </w:pPr>
    <w:rPr>
      <w:rFonts w:ascii="Tahoma" w:eastAsia="Times New Roman" w:hAnsi="Tahoma" w:cs="Tahoma"/>
      <w:color w:val="000000"/>
      <w:sz w:val="24"/>
      <w:szCs w:val="24"/>
    </w:rPr>
  </w:style>
  <w:style w:type="paragraph" w:styleId="ab">
    <w:name w:val="Balloon Text"/>
    <w:basedOn w:val="a"/>
    <w:link w:val="ac"/>
    <w:uiPriority w:val="99"/>
    <w:semiHidden/>
    <w:rsid w:val="00C41E28"/>
    <w:rPr>
      <w:rFonts w:ascii="Tahoma" w:hAnsi="Tahoma" w:cs="Tahoma"/>
      <w:sz w:val="16"/>
      <w:szCs w:val="16"/>
    </w:rPr>
  </w:style>
  <w:style w:type="character" w:customStyle="1" w:styleId="ac">
    <w:name w:val="Текст выноски Знак"/>
    <w:basedOn w:val="a0"/>
    <w:link w:val="ab"/>
    <w:uiPriority w:val="99"/>
    <w:semiHidden/>
    <w:locked/>
    <w:rsid w:val="00597E3A"/>
    <w:rPr>
      <w:rFonts w:ascii="Times New Roman" w:hAnsi="Times New Roman" w:cs="Times New Roman"/>
      <w:sz w:val="2"/>
    </w:rPr>
  </w:style>
  <w:style w:type="character" w:styleId="ad">
    <w:name w:val="annotation reference"/>
    <w:basedOn w:val="a0"/>
    <w:uiPriority w:val="99"/>
    <w:semiHidden/>
    <w:rsid w:val="00F6245B"/>
    <w:rPr>
      <w:rFonts w:cs="Times New Roman"/>
      <w:sz w:val="16"/>
      <w:szCs w:val="16"/>
    </w:rPr>
  </w:style>
  <w:style w:type="paragraph" w:styleId="ae">
    <w:name w:val="annotation subject"/>
    <w:basedOn w:val="a3"/>
    <w:next w:val="a3"/>
    <w:link w:val="af"/>
    <w:uiPriority w:val="99"/>
    <w:semiHidden/>
    <w:rsid w:val="00F6245B"/>
    <w:rPr>
      <w:b/>
      <w:bCs/>
    </w:rPr>
  </w:style>
  <w:style w:type="character" w:customStyle="1" w:styleId="af">
    <w:name w:val="Тема примечания Знак"/>
    <w:basedOn w:val="a4"/>
    <w:link w:val="ae"/>
    <w:uiPriority w:val="99"/>
    <w:semiHidden/>
    <w:locked/>
    <w:rsid w:val="00597E3A"/>
    <w:rPr>
      <w:rFonts w:ascii="Times New Roman" w:hAnsi="Times New Roman" w:cs="Times New Roman"/>
      <w:b/>
      <w:bCs/>
      <w:sz w:val="20"/>
      <w:szCs w:val="20"/>
      <w:lang w:eastAsia="ru-RU"/>
    </w:rPr>
  </w:style>
  <w:style w:type="paragraph" w:customStyle="1" w:styleId="ConsPlusNonformat">
    <w:name w:val="ConsPlusNonformat"/>
    <w:uiPriority w:val="99"/>
    <w:rsid w:val="00DC286A"/>
    <w:pPr>
      <w:autoSpaceDE w:val="0"/>
      <w:autoSpaceDN w:val="0"/>
      <w:adjustRightInd w:val="0"/>
    </w:pPr>
    <w:rPr>
      <w:rFonts w:ascii="Courier New" w:hAnsi="Courier New" w:cs="Courier New"/>
    </w:rPr>
  </w:style>
  <w:style w:type="character" w:styleId="af0">
    <w:name w:val="Hyperlink"/>
    <w:basedOn w:val="a0"/>
    <w:uiPriority w:val="99"/>
    <w:rsid w:val="00F91617"/>
    <w:rPr>
      <w:rFonts w:cs="Times New Roman"/>
      <w:color w:val="0000FF"/>
      <w:u w:val="single"/>
    </w:rPr>
  </w:style>
  <w:style w:type="paragraph" w:styleId="af1">
    <w:name w:val="header"/>
    <w:basedOn w:val="a"/>
    <w:link w:val="af2"/>
    <w:uiPriority w:val="99"/>
    <w:semiHidden/>
    <w:rsid w:val="00562873"/>
    <w:pPr>
      <w:tabs>
        <w:tab w:val="center" w:pos="4677"/>
        <w:tab w:val="right" w:pos="9355"/>
      </w:tabs>
    </w:pPr>
  </w:style>
  <w:style w:type="character" w:customStyle="1" w:styleId="af2">
    <w:name w:val="Верхний колонтитул Знак"/>
    <w:basedOn w:val="a0"/>
    <w:link w:val="af1"/>
    <w:uiPriority w:val="99"/>
    <w:semiHidden/>
    <w:locked/>
    <w:rsid w:val="00562873"/>
    <w:rPr>
      <w:rFonts w:ascii="Times New Roman" w:hAnsi="Times New Roman" w:cs="Times New Roman"/>
      <w:sz w:val="20"/>
      <w:szCs w:val="20"/>
    </w:rPr>
  </w:style>
  <w:style w:type="paragraph" w:styleId="af3">
    <w:name w:val="footer"/>
    <w:basedOn w:val="a"/>
    <w:link w:val="af4"/>
    <w:uiPriority w:val="99"/>
    <w:semiHidden/>
    <w:rsid w:val="00562873"/>
    <w:pPr>
      <w:tabs>
        <w:tab w:val="center" w:pos="4677"/>
        <w:tab w:val="right" w:pos="9355"/>
      </w:tabs>
    </w:pPr>
  </w:style>
  <w:style w:type="character" w:customStyle="1" w:styleId="af4">
    <w:name w:val="Нижний колонтитул Знак"/>
    <w:basedOn w:val="a0"/>
    <w:link w:val="af3"/>
    <w:uiPriority w:val="99"/>
    <w:semiHidden/>
    <w:locked/>
    <w:rsid w:val="00562873"/>
    <w:rPr>
      <w:rFonts w:ascii="Times New Roman" w:hAnsi="Times New Roman" w:cs="Times New Roman"/>
      <w:sz w:val="20"/>
      <w:szCs w:val="20"/>
    </w:rPr>
  </w:style>
  <w:style w:type="paragraph" w:customStyle="1" w:styleId="ConsPlusCell">
    <w:name w:val="ConsPlusCell"/>
    <w:uiPriority w:val="99"/>
    <w:rsid w:val="006D48B0"/>
    <w:pPr>
      <w:autoSpaceDE w:val="0"/>
      <w:autoSpaceDN w:val="0"/>
      <w:adjustRightInd w:val="0"/>
    </w:pPr>
    <w:rPr>
      <w:rFonts w:ascii="Times New Roman" w:hAnsi="Times New Roman"/>
    </w:rPr>
  </w:style>
  <w:style w:type="paragraph" w:styleId="af5">
    <w:name w:val="footnote text"/>
    <w:basedOn w:val="a"/>
    <w:link w:val="af6"/>
    <w:semiHidden/>
    <w:rsid w:val="00E451F2"/>
    <w:rPr>
      <w:sz w:val="20"/>
    </w:rPr>
  </w:style>
  <w:style w:type="character" w:customStyle="1" w:styleId="af6">
    <w:name w:val="Текст сноски Знак"/>
    <w:basedOn w:val="a0"/>
    <w:link w:val="af5"/>
    <w:semiHidden/>
    <w:rsid w:val="00E451F2"/>
    <w:rPr>
      <w:rFonts w:ascii="Times New Roman" w:eastAsia="Times New Roman" w:hAnsi="Times New Roman"/>
    </w:rPr>
  </w:style>
  <w:style w:type="character" w:styleId="af7">
    <w:name w:val="footnote reference"/>
    <w:basedOn w:val="a0"/>
    <w:uiPriority w:val="99"/>
    <w:semiHidden/>
    <w:rsid w:val="00E451F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7149">
      <w:marLeft w:val="0"/>
      <w:marRight w:val="0"/>
      <w:marTop w:val="0"/>
      <w:marBottom w:val="0"/>
      <w:divBdr>
        <w:top w:val="none" w:sz="0" w:space="0" w:color="auto"/>
        <w:left w:val="none" w:sz="0" w:space="0" w:color="auto"/>
        <w:bottom w:val="none" w:sz="0" w:space="0" w:color="auto"/>
        <w:right w:val="none" w:sz="0" w:space="0" w:color="auto"/>
      </w:divBdr>
    </w:div>
    <w:div w:id="590433748">
      <w:bodyDiv w:val="1"/>
      <w:marLeft w:val="0"/>
      <w:marRight w:val="0"/>
      <w:marTop w:val="0"/>
      <w:marBottom w:val="0"/>
      <w:divBdr>
        <w:top w:val="none" w:sz="0" w:space="0" w:color="auto"/>
        <w:left w:val="none" w:sz="0" w:space="0" w:color="auto"/>
        <w:bottom w:val="none" w:sz="0" w:space="0" w:color="auto"/>
        <w:right w:val="none" w:sz="0" w:space="0" w:color="auto"/>
      </w:divBdr>
    </w:div>
    <w:div w:id="1666280844">
      <w:bodyDiv w:val="1"/>
      <w:marLeft w:val="0"/>
      <w:marRight w:val="0"/>
      <w:marTop w:val="0"/>
      <w:marBottom w:val="0"/>
      <w:divBdr>
        <w:top w:val="none" w:sz="0" w:space="0" w:color="auto"/>
        <w:left w:val="none" w:sz="0" w:space="0" w:color="auto"/>
        <w:bottom w:val="none" w:sz="0" w:space="0" w:color="auto"/>
        <w:right w:val="none" w:sz="0" w:space="0" w:color="auto"/>
      </w:divBdr>
    </w:div>
    <w:div w:id="185414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AA5CF3-3281-4A2C-B9A4-E39ABA602A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63C6D6A-36C6-4D3E-82AF-AAC5FDB5F902}">
  <ds:schemaRefs>
    <ds:schemaRef ds:uri="http://schemas.microsoft.com/sharepoint/v3/contenttype/forms"/>
  </ds:schemaRefs>
</ds:datastoreItem>
</file>

<file path=customXml/itemProps3.xml><?xml version="1.0" encoding="utf-8"?>
<ds:datastoreItem xmlns:ds="http://schemas.openxmlformats.org/officeDocument/2006/customXml" ds:itemID="{2F7832A3-5397-46B8-BAED-2C9B222DDD7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E7D81DC-2782-4447-B161-EBE4F6A30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3800</Words>
  <Characters>21665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25415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Прокофьева Антонина Владимировна</cp:lastModifiedBy>
  <cp:revision>11</cp:revision>
  <cp:lastPrinted>2011-12-05T07:09:00Z</cp:lastPrinted>
  <dcterms:created xsi:type="dcterms:W3CDTF">2015-11-24T11:58:00Z</dcterms:created>
  <dcterms:modified xsi:type="dcterms:W3CDTF">2018-12-12T14:27:00Z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